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D20463" w:rsidRPr="00BA066B" w:rsidTr="003C195B">
        <w:trPr>
          <w:cantSplit/>
          <w:trHeight w:val="435"/>
        </w:trPr>
        <w:tc>
          <w:tcPr>
            <w:tcW w:w="5216" w:type="dxa"/>
            <w:vMerge w:val="restart"/>
          </w:tcPr>
          <w:p w:rsidR="00D20463" w:rsidRDefault="00D20463" w:rsidP="00162D2E">
            <w:pPr>
              <w:pStyle w:val="Sidhuvud"/>
              <w:spacing w:after="200"/>
            </w:pPr>
            <w:bookmarkStart w:id="0" w:name="bmLogotyp"/>
            <w:bookmarkEnd w:id="0"/>
          </w:p>
          <w:p w:rsidR="00D20463" w:rsidRDefault="00D20463" w:rsidP="00162D2E">
            <w:pPr>
              <w:pStyle w:val="Sidhuvud"/>
            </w:pPr>
            <w:bookmarkStart w:id="1" w:name="bmEnhet"/>
            <w:bookmarkEnd w:id="1"/>
          </w:p>
          <w:p w:rsidR="00D20463" w:rsidRDefault="00D20463" w:rsidP="00162D2E">
            <w:pPr>
              <w:pStyle w:val="Sidhuvud"/>
            </w:pPr>
            <w:bookmarkStart w:id="2" w:name="bmHandlInklTel"/>
            <w:bookmarkEnd w:id="2"/>
          </w:p>
          <w:p w:rsidR="00D20463" w:rsidRPr="00BA066B" w:rsidRDefault="00D20463" w:rsidP="00162D2E">
            <w:pPr>
              <w:pStyle w:val="Sidhuvud"/>
            </w:pPr>
            <w:bookmarkStart w:id="3" w:name="bmHandlEpost"/>
            <w:bookmarkEnd w:id="3"/>
          </w:p>
        </w:tc>
        <w:tc>
          <w:tcPr>
            <w:tcW w:w="3912" w:type="dxa"/>
            <w:gridSpan w:val="2"/>
            <w:vAlign w:val="bottom"/>
          </w:tcPr>
          <w:p w:rsidR="00D20463" w:rsidRPr="00422A38" w:rsidRDefault="00D20463" w:rsidP="00A80BB2">
            <w:pPr>
              <w:pStyle w:val="Sidhuvud"/>
              <w:rPr>
                <w:b/>
                <w:bCs/>
              </w:rPr>
            </w:pPr>
            <w:bookmarkStart w:id="4" w:name="bmDoknamn"/>
            <w:bookmarkEnd w:id="4"/>
          </w:p>
        </w:tc>
        <w:tc>
          <w:tcPr>
            <w:tcW w:w="1304" w:type="dxa"/>
            <w:vAlign w:val="bottom"/>
          </w:tcPr>
          <w:sdt>
            <w:sdtPr>
              <w:rPr>
                <w:rStyle w:val="Sidnummer"/>
              </w:rPr>
              <w:alias w:val="Sida ledtext"/>
              <w:tag w:val="Sida ledtext"/>
              <w:id w:val="2127659528"/>
              <w:placeholder>
                <w:docPart w:val="AC8221066CA34381930150B3CDAB68F5"/>
              </w:placeholder>
              <w:showingPlcHdr/>
              <w:dataBinding w:xpath="/FORMsoft[1]/LabelPage[1]" w:storeItemID="{0C51AE3A-97AB-4E59-8CBD-BD8F06016390}"/>
              <w:text/>
            </w:sdtPr>
            <w:sdtEndPr>
              <w:rPr>
                <w:rStyle w:val="Sidnummer"/>
              </w:rPr>
            </w:sdtEndPr>
            <w:sdtContent>
              <w:p w:rsidR="00D20463" w:rsidRDefault="00545890" w:rsidP="009969B2">
                <w:pPr>
                  <w:pStyle w:val="Sidhuvudledtext"/>
                  <w:rPr>
                    <w:rStyle w:val="Sidnummer"/>
                  </w:rPr>
                </w:pPr>
              </w:p>
            </w:sdtContent>
          </w:sdt>
          <w:p w:rsidR="00D20463" w:rsidRPr="00BA066B" w:rsidRDefault="00D20463" w:rsidP="00A80BB2">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206035">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45890">
              <w:rPr>
                <w:rStyle w:val="Sidnummer"/>
                <w:noProof/>
              </w:rPr>
              <w:t>2</w:t>
            </w:r>
            <w:r w:rsidRPr="00BA066B">
              <w:rPr>
                <w:rStyle w:val="Sidnummer"/>
              </w:rPr>
              <w:fldChar w:fldCharType="end"/>
            </w:r>
            <w:r w:rsidRPr="00BA066B">
              <w:rPr>
                <w:rStyle w:val="Sidnummer"/>
              </w:rPr>
              <w:t>)</w:t>
            </w:r>
          </w:p>
        </w:tc>
      </w:tr>
      <w:tr w:rsidR="00D20463" w:rsidRPr="00BA066B" w:rsidTr="003C195B">
        <w:trPr>
          <w:cantSplit/>
          <w:trHeight w:val="480"/>
        </w:trPr>
        <w:tc>
          <w:tcPr>
            <w:tcW w:w="5216" w:type="dxa"/>
            <w:vMerge/>
          </w:tcPr>
          <w:p w:rsidR="00D20463" w:rsidRPr="00BA066B" w:rsidRDefault="00D20463" w:rsidP="00A80BB2">
            <w:pPr>
              <w:pStyle w:val="Tabellinnehll"/>
            </w:pPr>
          </w:p>
        </w:tc>
        <w:tc>
          <w:tcPr>
            <w:tcW w:w="2608" w:type="dxa"/>
          </w:tcPr>
          <w:sdt>
            <w:sdtPr>
              <w:alias w:val="Datum ledtext"/>
              <w:tag w:val="Vårt datum ledtext"/>
              <w:id w:val="-458876617"/>
              <w:placeholder>
                <w:docPart w:val="A536068138F44B70B6CB50D2A889EDD9"/>
              </w:placeholder>
              <w:showingPlcHdr/>
              <w:dataBinding w:xpath="/FORMsoft[1]/LabelOurDate[1]" w:storeItemID="{0C51AE3A-97AB-4E59-8CBD-BD8F06016390}"/>
              <w:text/>
            </w:sdtPr>
            <w:sdtEndPr/>
            <w:sdtContent>
              <w:p w:rsidR="00D20463" w:rsidRDefault="00545890" w:rsidP="00A80BB2">
                <w:pPr>
                  <w:pStyle w:val="Sidhuvudledtext"/>
                </w:pPr>
              </w:p>
            </w:sdtContent>
          </w:sdt>
          <w:p w:rsidR="00D20463" w:rsidRPr="00BA066B" w:rsidRDefault="00545890" w:rsidP="002D49DF">
            <w:pPr>
              <w:pStyle w:val="Sidhuvud"/>
            </w:pPr>
            <w:sdt>
              <w:sdtPr>
                <w:alias w:val="Datum"/>
                <w:tag w:val="Vårt datum"/>
                <w:id w:val="2127115978"/>
                <w:placeholder>
                  <w:docPart w:val="C7B2D984A51C46AEADD6C3461CC86E91"/>
                </w:placeholder>
                <w:showingPlcHdr/>
                <w:dataBinding w:xpath="/FORMsoft[1]/OurDate[1]" w:storeItemID="{0C51AE3A-97AB-4E59-8CBD-BD8F06016390}"/>
                <w:date>
                  <w:dateFormat w:val="yyyy-MM-dd"/>
                  <w:lid w:val="sv-SE"/>
                  <w:storeMappedDataAs w:val="date"/>
                  <w:calendar w:val="gregorian"/>
                </w:date>
              </w:sdtPr>
              <w:sdtEndPr/>
              <w:sdtContent/>
            </w:sdt>
          </w:p>
        </w:tc>
        <w:tc>
          <w:tcPr>
            <w:tcW w:w="2608" w:type="dxa"/>
            <w:gridSpan w:val="2"/>
          </w:tcPr>
          <w:sdt>
            <w:sdtPr>
              <w:alias w:val="Referens ledtext"/>
              <w:tag w:val="Vår referens ledtext"/>
              <w:id w:val="315458099"/>
              <w:placeholder>
                <w:docPart w:val="CD3B9A6CA7A146AE8F2EB0B5FD4D49C6"/>
              </w:placeholder>
              <w:showingPlcHdr/>
              <w:dataBinding w:xpath="/FORMsoft[1]/LabelOurReference[1]" w:storeItemID="{0C51AE3A-97AB-4E59-8CBD-BD8F06016390}"/>
              <w:text/>
            </w:sdtPr>
            <w:sdtEndPr/>
            <w:sdtContent>
              <w:p w:rsidR="00D20463" w:rsidRDefault="00545890" w:rsidP="00F60EEF">
                <w:pPr>
                  <w:pStyle w:val="Sidhuvudledtext"/>
                </w:pPr>
              </w:p>
            </w:sdtContent>
          </w:sdt>
          <w:sdt>
            <w:sdtPr>
              <w:alias w:val="Referens"/>
              <w:tag w:val="Vår referens"/>
              <w:id w:val="-1264759638"/>
              <w:placeholder>
                <w:docPart w:val="97AC246DDC9E4471A25B68F5B0B32580"/>
              </w:placeholder>
              <w:showingPlcHdr/>
              <w:dataBinding w:xpath="/FORMsoft[1]/OurReference[1]" w:storeItemID="{0C51AE3A-97AB-4E59-8CBD-BD8F06016390}"/>
              <w:text/>
            </w:sdtPr>
            <w:sdtEndPr/>
            <w:sdtContent>
              <w:p w:rsidR="00D20463" w:rsidRPr="00BA066B" w:rsidRDefault="00545890" w:rsidP="009C40F5">
                <w:pPr>
                  <w:pStyle w:val="Sidhuvud"/>
                </w:pPr>
              </w:p>
            </w:sdtContent>
          </w:sdt>
        </w:tc>
      </w:tr>
      <w:tr w:rsidR="00D20463" w:rsidRPr="00BA066B" w:rsidTr="003C195B">
        <w:trPr>
          <w:cantSplit/>
          <w:trHeight w:val="720"/>
        </w:trPr>
        <w:tc>
          <w:tcPr>
            <w:tcW w:w="5216" w:type="dxa"/>
            <w:vMerge/>
            <w:vAlign w:val="bottom"/>
          </w:tcPr>
          <w:p w:rsidR="00D20463" w:rsidRPr="00BA066B" w:rsidRDefault="00D20463" w:rsidP="00A80BB2">
            <w:pPr>
              <w:pStyle w:val="Sidhuvud"/>
              <w:rPr>
                <w:b/>
                <w:bCs/>
              </w:rPr>
            </w:pPr>
          </w:p>
        </w:tc>
        <w:tc>
          <w:tcPr>
            <w:tcW w:w="2608" w:type="dxa"/>
          </w:tcPr>
          <w:p w:rsidR="00D20463" w:rsidRDefault="00D20463" w:rsidP="00A80BB2">
            <w:pPr>
              <w:pStyle w:val="Sidhuvudledtext"/>
            </w:pPr>
            <w:bookmarkStart w:id="5" w:name="bmRubEDatum"/>
            <w:bookmarkEnd w:id="5"/>
          </w:p>
          <w:p w:rsidR="00D20463" w:rsidRPr="00E67285" w:rsidRDefault="00D20463" w:rsidP="00A80BB2">
            <w:pPr>
              <w:pStyle w:val="Sidhuvud"/>
            </w:pPr>
            <w:bookmarkStart w:id="6" w:name="bmEDatum"/>
            <w:bookmarkEnd w:id="6"/>
          </w:p>
        </w:tc>
        <w:tc>
          <w:tcPr>
            <w:tcW w:w="2608" w:type="dxa"/>
            <w:gridSpan w:val="2"/>
          </w:tcPr>
          <w:p w:rsidR="00D20463" w:rsidRDefault="00D20463" w:rsidP="00A80BB2">
            <w:pPr>
              <w:pStyle w:val="Sidhuvudledtext"/>
            </w:pPr>
            <w:bookmarkStart w:id="7" w:name="bmRubEBet"/>
            <w:bookmarkEnd w:id="7"/>
          </w:p>
          <w:p w:rsidR="00D20463" w:rsidRPr="00E67285" w:rsidRDefault="00D20463" w:rsidP="00A80BB2">
            <w:pPr>
              <w:pStyle w:val="Sidhuvud"/>
            </w:pPr>
            <w:bookmarkStart w:id="8" w:name="bmEBet"/>
            <w:bookmarkEnd w:id="8"/>
          </w:p>
        </w:tc>
      </w:tr>
    </w:tbl>
    <w:p w:rsidR="00F22CC5" w:rsidRPr="00D57592" w:rsidRDefault="00F22CC5" w:rsidP="00D06CC4">
      <w:pPr>
        <w:pStyle w:val="Brdtext"/>
        <w:spacing w:after="3480"/>
      </w:pPr>
    </w:p>
    <w:sdt>
      <w:sdtPr>
        <w:alias w:val="Titel"/>
        <w:tag w:val="Start"/>
        <w:id w:val="798031448"/>
        <w:placeholder>
          <w:docPart w:val="EC8033708B344C89A732A6C745E74130"/>
        </w:placeholder>
        <w:dataBinding w:prefixMappings="xmlns:ns0='http://purl.org/dc/elements/1.1/' xmlns:ns1='http://schemas.openxmlformats.org/package/2006/metadata/core-properties' " w:xpath="/ns1:coreProperties[1]/ns0:title[1]" w:storeItemID="{6C3C8BC8-F283-45AE-878A-BAB7291924A1}"/>
        <w:text/>
      </w:sdtPr>
      <w:sdtEndPr/>
      <w:sdtContent>
        <w:p w:rsidR="00F22CC5" w:rsidRDefault="006413AF" w:rsidP="002A7255">
          <w:pPr>
            <w:pStyle w:val="Uppdrag"/>
            <w:jc w:val="center"/>
          </w:pPr>
          <w:r>
            <w:t>Handlingsplan för tillväxt Degerfors kommun</w:t>
          </w:r>
          <w:r w:rsidR="004E0C42">
            <w:t xml:space="preserve"> 2021 - 2024</w:t>
          </w:r>
        </w:p>
      </w:sdtContent>
    </w:sdt>
    <w:p w:rsidR="00F22CC5" w:rsidRDefault="00F22CC5" w:rsidP="002A7255">
      <w:pPr>
        <w:pStyle w:val="Underrubrik"/>
        <w:jc w:val="center"/>
      </w:pPr>
      <w:bookmarkStart w:id="9" w:name="bmUppdragUnderrubrik"/>
      <w:bookmarkEnd w:id="9"/>
    </w:p>
    <w:p w:rsidR="003C195B" w:rsidRDefault="003C195B">
      <w:pPr>
        <w:spacing w:line="240" w:lineRule="auto"/>
        <w:rPr>
          <w:rFonts w:ascii="Arial" w:hAnsi="Arial" w:cs="Times New Roman"/>
          <w:sz w:val="32"/>
          <w:szCs w:val="32"/>
        </w:rPr>
      </w:pPr>
      <w:r>
        <w:br w:type="page"/>
      </w:r>
    </w:p>
    <w:p w:rsidR="0038237A" w:rsidRDefault="0038237A" w:rsidP="0038237A">
      <w:pPr>
        <w:pStyle w:val="Sammanfattning"/>
      </w:pPr>
      <w:r>
        <w:lastRenderedPageBreak/>
        <w:t>Sammanfattning</w:t>
      </w:r>
    </w:p>
    <w:p w:rsidR="00616B58" w:rsidRDefault="00616B58" w:rsidP="00616B58">
      <w:pPr>
        <w:pStyle w:val="Brdtext"/>
      </w:pPr>
      <w:r>
        <w:t>Tillväxtarbetet skall underlätta för befintliga företag att expandera i kommunen samt locka och underlätta för nya etableringar. Arbeta för en ökad inflyttning genom att skapa en attraktiv kommun att leva och verka i. Öka besöksnäring och handel genom att underlätta för och stödja dessa näringar. Skapa och underhålla en positiv bild av kommunen för och främja</w:t>
      </w:r>
      <w:r w:rsidR="00A276C1">
        <w:t xml:space="preserve"> en positiv befolkningsutveckling och tillväxt in i framtiden.</w:t>
      </w:r>
      <w:r>
        <w:t xml:space="preserve"> </w:t>
      </w:r>
      <w:r w:rsidR="00A276C1">
        <w:t>F</w:t>
      </w:r>
      <w:r>
        <w:t>örslagsvis görs detta genom:</w:t>
      </w:r>
    </w:p>
    <w:p w:rsidR="00A276C1" w:rsidRDefault="00A276C1" w:rsidP="00616B58">
      <w:pPr>
        <w:pStyle w:val="Brdtext"/>
      </w:pPr>
    </w:p>
    <w:p w:rsidR="00C90127" w:rsidRDefault="00453DAE" w:rsidP="00A276C1">
      <w:pPr>
        <w:pStyle w:val="Brdtext"/>
        <w:numPr>
          <w:ilvl w:val="0"/>
          <w:numId w:val="12"/>
        </w:numPr>
      </w:pPr>
      <w:r>
        <w:t>T</w:t>
      </w:r>
      <w:r w:rsidR="00A276C1">
        <w:t>a fram och kartlägga, samt säkerställa mark för företagsetableringar samt för utvidgande av befintliga företag på orten.</w:t>
      </w:r>
    </w:p>
    <w:p w:rsidR="00616B58" w:rsidRDefault="00616B58" w:rsidP="00616B58">
      <w:pPr>
        <w:pStyle w:val="Brdtext"/>
        <w:numPr>
          <w:ilvl w:val="0"/>
          <w:numId w:val="12"/>
        </w:numPr>
      </w:pPr>
      <w:r>
        <w:t>Kartlägga och ta fram områden för byggnation av bostäder med attraktiva lägen.</w:t>
      </w:r>
    </w:p>
    <w:p w:rsidR="00445248" w:rsidRDefault="00445248" w:rsidP="00616B58">
      <w:pPr>
        <w:pStyle w:val="Brdtext"/>
        <w:numPr>
          <w:ilvl w:val="0"/>
          <w:numId w:val="12"/>
        </w:numPr>
      </w:pPr>
      <w:r>
        <w:t>Ta fram en tydlig processplan vid etableringsfrågor.</w:t>
      </w:r>
    </w:p>
    <w:p w:rsidR="00C90127" w:rsidRDefault="00453DAE" w:rsidP="00C90127">
      <w:pPr>
        <w:pStyle w:val="Brdtext"/>
        <w:numPr>
          <w:ilvl w:val="0"/>
          <w:numId w:val="12"/>
        </w:numPr>
      </w:pPr>
      <w:r>
        <w:t>U</w:t>
      </w:r>
      <w:r w:rsidR="00C90127">
        <w:t>pprätta</w:t>
      </w:r>
      <w:r w:rsidR="00C90127" w:rsidRPr="00C90127">
        <w:t xml:space="preserve"> en service och skötselplan för kommunens utemiljöer</w:t>
      </w:r>
      <w:r w:rsidR="00616B58">
        <w:t xml:space="preserve"> </w:t>
      </w:r>
      <w:r w:rsidR="00C90127" w:rsidRPr="00C90127">
        <w:t>då detta fram</w:t>
      </w:r>
      <w:r w:rsidR="00616B58">
        <w:t>kom tydligt i undersökningen som gjordes hösten 2020 där</w:t>
      </w:r>
      <w:r w:rsidR="00C90127" w:rsidRPr="00C90127">
        <w:t xml:space="preserve"> våra utflyttade medborgare tycker skötseln är bristande och inte ger ett gott intryck</w:t>
      </w:r>
      <w:r w:rsidR="00616B58">
        <w:t>.</w:t>
      </w:r>
    </w:p>
    <w:p w:rsidR="005B65FA" w:rsidRDefault="00453DAE" w:rsidP="00445248">
      <w:pPr>
        <w:pStyle w:val="Brdtext"/>
        <w:numPr>
          <w:ilvl w:val="0"/>
          <w:numId w:val="12"/>
        </w:numPr>
      </w:pPr>
      <w:r>
        <w:t>J</w:t>
      </w:r>
      <w:r w:rsidR="005B65FA">
        <w:t>obba mer internt med att ändra attityder till företagande</w:t>
      </w:r>
      <w:r>
        <w:t xml:space="preserve"> hos både politiker och tjänstemän</w:t>
      </w:r>
      <w:r w:rsidR="00445248">
        <w:t>. Enl. analys fr</w:t>
      </w:r>
      <w:r w:rsidR="002155E2">
        <w:t xml:space="preserve">ån Svenskt näringsliv 2020-2021 behöver bemötande och attityder till företagande samt förståelse för företagens livsvillkor bli bättre. </w:t>
      </w:r>
      <w:r w:rsidR="00445248">
        <w:t xml:space="preserve"> </w:t>
      </w:r>
    </w:p>
    <w:p w:rsidR="00445248" w:rsidRDefault="00453DAE" w:rsidP="00445248">
      <w:pPr>
        <w:pStyle w:val="Brdtext"/>
        <w:numPr>
          <w:ilvl w:val="0"/>
          <w:numId w:val="12"/>
        </w:numPr>
      </w:pPr>
      <w:r>
        <w:t>J</w:t>
      </w:r>
      <w:r w:rsidR="005B65FA">
        <w:t>obba mer</w:t>
      </w:r>
      <w:r w:rsidR="00445248">
        <w:t xml:space="preserve"> med </w:t>
      </w:r>
      <w:r w:rsidR="005B65FA">
        <w:t>internt</w:t>
      </w:r>
      <w:r w:rsidR="00445248">
        <w:t xml:space="preserve"> utbildning inom</w:t>
      </w:r>
      <w:r w:rsidR="005B65FA">
        <w:t xml:space="preserve"> serv</w:t>
      </w:r>
      <w:r w:rsidR="00445248">
        <w:t>ice och bemötande mot företag.</w:t>
      </w:r>
    </w:p>
    <w:p w:rsidR="00A276C1" w:rsidRDefault="00A276C1" w:rsidP="00C90127">
      <w:pPr>
        <w:pStyle w:val="Brdtext"/>
        <w:ind w:left="720"/>
      </w:pPr>
      <w:r>
        <w:t xml:space="preserve">Genom att ha detta färdigt kommer det att bli lättare att kunna ta emot förfrågningar och snabbt kunna jobba vidare genom att erbjuda en god service och ett bra bemötande från kommunens sida när det gäller bygglov, avtal och andra frågor som kan dyka upp. </w:t>
      </w:r>
    </w:p>
    <w:p w:rsidR="00A276C1" w:rsidRDefault="00A276C1" w:rsidP="00C90127">
      <w:pPr>
        <w:pStyle w:val="Brdtext"/>
        <w:ind w:left="720"/>
      </w:pPr>
      <w:r>
        <w:t>Kan vi inte leverera detta är riske</w:t>
      </w:r>
      <w:bookmarkStart w:id="10" w:name="_GoBack"/>
      <w:bookmarkEnd w:id="10"/>
      <w:r>
        <w:t xml:space="preserve">n stor att en etablering hamnar någon </w:t>
      </w:r>
      <w:r w:rsidR="00C90127">
        <w:t>i annan kommun</w:t>
      </w:r>
      <w:r>
        <w:t xml:space="preserve"> både vad gäller företagsetableringar och bostäder.</w:t>
      </w:r>
    </w:p>
    <w:p w:rsidR="0093327C" w:rsidRDefault="00EC4046" w:rsidP="00EC4046">
      <w:pPr>
        <w:pStyle w:val="Brdtext"/>
        <w:numPr>
          <w:ilvl w:val="0"/>
          <w:numId w:val="12"/>
        </w:numPr>
      </w:pPr>
      <w:r>
        <w:t>Se även dokument Aktivitetsplan</w:t>
      </w:r>
      <w:r w:rsidR="00445248">
        <w:t xml:space="preserve"> ( Bilaga 1 )</w:t>
      </w:r>
      <w:r w:rsidR="0093327C">
        <w:t xml:space="preserve"> Samt tjänsteskrivelse </w:t>
      </w:r>
    </w:p>
    <w:p w:rsidR="00EC4046" w:rsidRDefault="0093327C" w:rsidP="0093327C">
      <w:pPr>
        <w:pStyle w:val="Brdtext"/>
        <w:ind w:left="720"/>
      </w:pPr>
      <w:r>
        <w:t>2021-10-19</w:t>
      </w:r>
    </w:p>
    <w:p w:rsidR="00A276C1" w:rsidRDefault="001850BC" w:rsidP="00A276C1">
      <w:pPr>
        <w:pStyle w:val="Brdtext"/>
      </w:pPr>
      <w:r>
        <w:t xml:space="preserve">Tillväxtenheten </w:t>
      </w:r>
      <w:r w:rsidR="00A276C1">
        <w:t>har</w:t>
      </w:r>
      <w:r>
        <w:t xml:space="preserve"> påbörjat arbetet och </w:t>
      </w:r>
      <w:r w:rsidR="00A276C1">
        <w:t>startat en arbetsgrupp bestående av tillväxtstrateg, förvaltningschef för serviceförvaltningen, förvaltningschef för miljö och bygg, stadsarkitekt samt VD för Degerforsbyggen. Gruppen</w:t>
      </w:r>
      <w:r w:rsidR="00445248">
        <w:t xml:space="preserve"> har som mål att </w:t>
      </w:r>
      <w:r w:rsidR="00A276C1">
        <w:t>träffas regelbundet en gång per månad och arbetet med att se över dagens detaljplaner samt ÖP har inletts</w:t>
      </w:r>
      <w:r w:rsidR="00EC4046">
        <w:t xml:space="preserve"> men behöver politiska beslut inför det fortsatta arbetet med</w:t>
      </w:r>
      <w:r w:rsidR="00A276C1">
        <w:t xml:space="preserve"> att säkerställa områden för vidare etableringar och tillväxt.</w:t>
      </w:r>
    </w:p>
    <w:p w:rsidR="00A276C1" w:rsidRDefault="00A276C1" w:rsidP="00A276C1">
      <w:pPr>
        <w:pStyle w:val="Brdtext"/>
      </w:pPr>
      <w:r>
        <w:t>Vårt mål bör vara att vara</w:t>
      </w:r>
      <w:r w:rsidR="00EC4046">
        <w:t xml:space="preserve"> att</w:t>
      </w:r>
      <w:r>
        <w:t xml:space="preserve"> leverera en snabb, korrekt och kundvänlig service. Vi behöver även genom marknadsföring i många olika kanaler bli duktigare på att visa upp våra starka sidor som även framkom i undersökningens frågor. </w:t>
      </w:r>
    </w:p>
    <w:p w:rsidR="008F0A69" w:rsidRDefault="008F0A69" w:rsidP="008F0A69">
      <w:r>
        <w:br w:type="page"/>
      </w:r>
    </w:p>
    <w:sdt>
      <w:sdtPr>
        <w:rPr>
          <w:rFonts w:ascii="Times New Roman" w:eastAsia="Times New Roman" w:hAnsi="Times New Roman" w:cs="Times New Roman"/>
          <w:b/>
          <w:bCs/>
          <w:sz w:val="24"/>
          <w:szCs w:val="20"/>
        </w:rPr>
        <w:id w:val="-906677581"/>
        <w:docPartObj>
          <w:docPartGallery w:val="Table of Contents"/>
          <w:docPartUnique/>
        </w:docPartObj>
      </w:sdtPr>
      <w:sdtEndPr>
        <w:rPr>
          <w:rFonts w:ascii="Garamond" w:hAnsi="Garamond" w:cs="Garamond"/>
          <w:b w:val="0"/>
          <w:bCs w:val="0"/>
        </w:rPr>
      </w:sdtEndPr>
      <w:sdtContent>
        <w:p w:rsidR="00336D60" w:rsidRDefault="00336D60">
          <w:pPr>
            <w:pStyle w:val="Innehllsfrteckningsrubrik"/>
          </w:pPr>
          <w:r>
            <w:t>Innehållsförteckning</w:t>
          </w:r>
        </w:p>
        <w:p w:rsidR="00F43E82" w:rsidRDefault="00336D60">
          <w:pPr>
            <w:pStyle w:val="Innehll1"/>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436054031" w:history="1">
            <w:r w:rsidR="00F43E82" w:rsidRPr="00CD0935">
              <w:rPr>
                <w:rStyle w:val="Hyperlnk"/>
                <w:noProof/>
              </w:rPr>
              <w:t>1</w:t>
            </w:r>
            <w:r w:rsidR="00F43E82">
              <w:rPr>
                <w:rFonts w:asciiTheme="minorHAnsi" w:eastAsiaTheme="minorEastAsia" w:hAnsiTheme="minorHAnsi" w:cstheme="minorBidi"/>
                <w:noProof/>
                <w:sz w:val="22"/>
                <w:szCs w:val="22"/>
              </w:rPr>
              <w:tab/>
            </w:r>
            <w:r w:rsidR="00F43E82" w:rsidRPr="00CD0935">
              <w:rPr>
                <w:rStyle w:val="Hyperlnk"/>
                <w:noProof/>
              </w:rPr>
              <w:t>Inledning och/eller bakgrund</w:t>
            </w:r>
            <w:r w:rsidR="00F43E82">
              <w:rPr>
                <w:noProof/>
                <w:webHidden/>
              </w:rPr>
              <w:tab/>
            </w:r>
            <w:r w:rsidR="00F43E82">
              <w:rPr>
                <w:noProof/>
                <w:webHidden/>
              </w:rPr>
              <w:fldChar w:fldCharType="begin"/>
            </w:r>
            <w:r w:rsidR="00F43E82">
              <w:rPr>
                <w:noProof/>
                <w:webHidden/>
              </w:rPr>
              <w:instrText xml:space="preserve"> PAGEREF _Toc436054031 \h </w:instrText>
            </w:r>
            <w:r w:rsidR="00F43E82">
              <w:rPr>
                <w:noProof/>
                <w:webHidden/>
              </w:rPr>
            </w:r>
            <w:r w:rsidR="00F43E82">
              <w:rPr>
                <w:noProof/>
                <w:webHidden/>
              </w:rPr>
              <w:fldChar w:fldCharType="separate"/>
            </w:r>
            <w:r w:rsidR="00A276C1">
              <w:rPr>
                <w:noProof/>
                <w:webHidden/>
              </w:rPr>
              <w:t>4</w:t>
            </w:r>
            <w:r w:rsidR="00F43E82">
              <w:rPr>
                <w:noProof/>
                <w:webHidden/>
              </w:rPr>
              <w:fldChar w:fldCharType="end"/>
            </w:r>
          </w:hyperlink>
        </w:p>
        <w:p w:rsidR="00F43E82" w:rsidRDefault="00545890">
          <w:pPr>
            <w:pStyle w:val="Innehll1"/>
            <w:rPr>
              <w:rFonts w:asciiTheme="minorHAnsi" w:eastAsiaTheme="minorEastAsia" w:hAnsiTheme="minorHAnsi" w:cstheme="minorBidi"/>
              <w:b/>
              <w:noProof/>
              <w:sz w:val="22"/>
              <w:szCs w:val="22"/>
            </w:rPr>
          </w:pPr>
          <w:hyperlink w:anchor="_Toc436054032" w:history="1">
            <w:r w:rsidR="00F43E82" w:rsidRPr="00CD0935">
              <w:rPr>
                <w:rStyle w:val="Hyperlnk"/>
                <w:noProof/>
              </w:rPr>
              <w:t>2</w:t>
            </w:r>
            <w:r w:rsidR="00F43E82">
              <w:rPr>
                <w:rFonts w:asciiTheme="minorHAnsi" w:eastAsiaTheme="minorEastAsia" w:hAnsiTheme="minorHAnsi" w:cstheme="minorBidi"/>
                <w:noProof/>
                <w:sz w:val="22"/>
                <w:szCs w:val="22"/>
              </w:rPr>
              <w:tab/>
            </w:r>
            <w:r w:rsidR="00F43E82" w:rsidRPr="00CD0935">
              <w:rPr>
                <w:rStyle w:val="Hyperlnk"/>
                <w:noProof/>
              </w:rPr>
              <w:t>Uppdrag och syfte</w:t>
            </w:r>
            <w:r w:rsidR="00F43E82">
              <w:rPr>
                <w:noProof/>
                <w:webHidden/>
              </w:rPr>
              <w:tab/>
            </w:r>
            <w:r w:rsidR="00F43E82">
              <w:rPr>
                <w:noProof/>
                <w:webHidden/>
              </w:rPr>
              <w:fldChar w:fldCharType="begin"/>
            </w:r>
            <w:r w:rsidR="00F43E82">
              <w:rPr>
                <w:noProof/>
                <w:webHidden/>
              </w:rPr>
              <w:instrText xml:space="preserve"> PAGEREF _Toc436054032 \h </w:instrText>
            </w:r>
            <w:r w:rsidR="00F43E82">
              <w:rPr>
                <w:noProof/>
                <w:webHidden/>
              </w:rPr>
            </w:r>
            <w:r w:rsidR="00F43E82">
              <w:rPr>
                <w:noProof/>
                <w:webHidden/>
              </w:rPr>
              <w:fldChar w:fldCharType="separate"/>
            </w:r>
            <w:r w:rsidR="00A276C1">
              <w:rPr>
                <w:noProof/>
                <w:webHidden/>
              </w:rPr>
              <w:t>5</w:t>
            </w:r>
            <w:r w:rsidR="00F43E82">
              <w:rPr>
                <w:noProof/>
                <w:webHidden/>
              </w:rPr>
              <w:fldChar w:fldCharType="end"/>
            </w:r>
          </w:hyperlink>
        </w:p>
        <w:p w:rsidR="00F43E82" w:rsidRDefault="00545890">
          <w:pPr>
            <w:pStyle w:val="Innehll1"/>
            <w:rPr>
              <w:rFonts w:asciiTheme="minorHAnsi" w:eastAsiaTheme="minorEastAsia" w:hAnsiTheme="minorHAnsi" w:cstheme="minorBidi"/>
              <w:b/>
              <w:noProof/>
              <w:sz w:val="22"/>
              <w:szCs w:val="22"/>
            </w:rPr>
          </w:pPr>
          <w:hyperlink w:anchor="_Toc436054033" w:history="1">
            <w:r w:rsidR="00F43E82" w:rsidRPr="00CD0935">
              <w:rPr>
                <w:rStyle w:val="Hyperlnk"/>
                <w:noProof/>
              </w:rPr>
              <w:t>3</w:t>
            </w:r>
            <w:r w:rsidR="00F43E82">
              <w:rPr>
                <w:rFonts w:asciiTheme="minorHAnsi" w:eastAsiaTheme="minorEastAsia" w:hAnsiTheme="minorHAnsi" w:cstheme="minorBidi"/>
                <w:noProof/>
                <w:sz w:val="22"/>
                <w:szCs w:val="22"/>
              </w:rPr>
              <w:tab/>
            </w:r>
            <w:r w:rsidR="00F43E82" w:rsidRPr="00CD0935">
              <w:rPr>
                <w:rStyle w:val="Hyperlnk"/>
                <w:noProof/>
              </w:rPr>
              <w:t>Beskrivning av nuläge</w:t>
            </w:r>
            <w:r w:rsidR="00F43E82">
              <w:rPr>
                <w:noProof/>
                <w:webHidden/>
              </w:rPr>
              <w:tab/>
            </w:r>
            <w:r w:rsidR="00F43E82">
              <w:rPr>
                <w:noProof/>
                <w:webHidden/>
              </w:rPr>
              <w:fldChar w:fldCharType="begin"/>
            </w:r>
            <w:r w:rsidR="00F43E82">
              <w:rPr>
                <w:noProof/>
                <w:webHidden/>
              </w:rPr>
              <w:instrText xml:space="preserve"> PAGEREF _Toc436054033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1"/>
            <w:rPr>
              <w:rFonts w:asciiTheme="minorHAnsi" w:eastAsiaTheme="minorEastAsia" w:hAnsiTheme="minorHAnsi" w:cstheme="minorBidi"/>
              <w:b/>
              <w:noProof/>
              <w:sz w:val="22"/>
              <w:szCs w:val="22"/>
            </w:rPr>
          </w:pPr>
          <w:hyperlink w:anchor="_Toc436054034" w:history="1">
            <w:r w:rsidR="00F43E82" w:rsidRPr="00CD0935">
              <w:rPr>
                <w:rStyle w:val="Hyperlnk"/>
                <w:noProof/>
              </w:rPr>
              <w:t>4</w:t>
            </w:r>
            <w:r w:rsidR="00F43E82">
              <w:rPr>
                <w:rFonts w:asciiTheme="minorHAnsi" w:eastAsiaTheme="minorEastAsia" w:hAnsiTheme="minorHAnsi" w:cstheme="minorBidi"/>
                <w:noProof/>
                <w:sz w:val="22"/>
                <w:szCs w:val="22"/>
              </w:rPr>
              <w:tab/>
            </w:r>
            <w:r w:rsidR="00F43E82" w:rsidRPr="00CD0935">
              <w:rPr>
                <w:rStyle w:val="Hyperlnk"/>
                <w:noProof/>
              </w:rPr>
              <w:t>Analys och tolkning</w:t>
            </w:r>
            <w:r w:rsidR="00F43E82">
              <w:rPr>
                <w:noProof/>
                <w:webHidden/>
              </w:rPr>
              <w:tab/>
            </w:r>
            <w:r w:rsidR="00F43E82">
              <w:rPr>
                <w:noProof/>
                <w:webHidden/>
              </w:rPr>
              <w:fldChar w:fldCharType="begin"/>
            </w:r>
            <w:r w:rsidR="00F43E82">
              <w:rPr>
                <w:noProof/>
                <w:webHidden/>
              </w:rPr>
              <w:instrText xml:space="preserve"> PAGEREF _Toc436054034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1"/>
            <w:rPr>
              <w:rFonts w:asciiTheme="minorHAnsi" w:eastAsiaTheme="minorEastAsia" w:hAnsiTheme="minorHAnsi" w:cstheme="minorBidi"/>
              <w:b/>
              <w:noProof/>
              <w:sz w:val="22"/>
              <w:szCs w:val="22"/>
            </w:rPr>
          </w:pPr>
          <w:hyperlink w:anchor="_Toc436054035" w:history="1">
            <w:r w:rsidR="00F43E82" w:rsidRPr="00CD0935">
              <w:rPr>
                <w:rStyle w:val="Hyperlnk"/>
                <w:noProof/>
              </w:rPr>
              <w:t>5</w:t>
            </w:r>
            <w:r w:rsidR="00F43E82">
              <w:rPr>
                <w:rFonts w:asciiTheme="minorHAnsi" w:eastAsiaTheme="minorEastAsia" w:hAnsiTheme="minorHAnsi" w:cstheme="minorBidi"/>
                <w:noProof/>
                <w:sz w:val="22"/>
                <w:szCs w:val="22"/>
              </w:rPr>
              <w:tab/>
            </w:r>
            <w:r w:rsidR="00F43E82" w:rsidRPr="00CD0935">
              <w:rPr>
                <w:rStyle w:val="Hyperlnk"/>
                <w:noProof/>
              </w:rPr>
              <w:t>Slutsatser och rekommendationer</w:t>
            </w:r>
            <w:r w:rsidR="00F43E82">
              <w:rPr>
                <w:noProof/>
                <w:webHidden/>
              </w:rPr>
              <w:tab/>
            </w:r>
            <w:r w:rsidR="00F43E82">
              <w:rPr>
                <w:noProof/>
                <w:webHidden/>
              </w:rPr>
              <w:fldChar w:fldCharType="begin"/>
            </w:r>
            <w:r w:rsidR="00F43E82">
              <w:rPr>
                <w:noProof/>
                <w:webHidden/>
              </w:rPr>
              <w:instrText xml:space="preserve"> PAGEREF _Toc436054035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1"/>
            <w:rPr>
              <w:rFonts w:asciiTheme="minorHAnsi" w:eastAsiaTheme="minorEastAsia" w:hAnsiTheme="minorHAnsi" w:cstheme="minorBidi"/>
              <w:b/>
              <w:noProof/>
              <w:sz w:val="22"/>
              <w:szCs w:val="22"/>
            </w:rPr>
          </w:pPr>
          <w:hyperlink w:anchor="_Toc436054036" w:history="1">
            <w:r w:rsidR="00F43E82" w:rsidRPr="00CD0935">
              <w:rPr>
                <w:rStyle w:val="Hyperlnk"/>
                <w:noProof/>
              </w:rPr>
              <w:t>Referenser</w:t>
            </w:r>
            <w:r w:rsidR="00F43E82">
              <w:rPr>
                <w:noProof/>
                <w:webHidden/>
              </w:rPr>
              <w:tab/>
            </w:r>
            <w:r w:rsidR="00F43E82">
              <w:rPr>
                <w:noProof/>
                <w:webHidden/>
              </w:rPr>
              <w:fldChar w:fldCharType="begin"/>
            </w:r>
            <w:r w:rsidR="00F43E82">
              <w:rPr>
                <w:noProof/>
                <w:webHidden/>
              </w:rPr>
              <w:instrText xml:space="preserve"> PAGEREF _Toc436054036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2"/>
            <w:rPr>
              <w:rFonts w:asciiTheme="minorHAnsi" w:eastAsiaTheme="minorEastAsia" w:hAnsiTheme="minorHAnsi" w:cstheme="minorBidi"/>
              <w:noProof/>
              <w:sz w:val="22"/>
              <w:szCs w:val="22"/>
            </w:rPr>
          </w:pPr>
          <w:hyperlink w:anchor="_Toc436054037" w:history="1">
            <w:r w:rsidR="00F43E82" w:rsidRPr="00CD0935">
              <w:rPr>
                <w:rStyle w:val="Hyperlnk"/>
                <w:noProof/>
              </w:rPr>
              <w:t>Litteratur</w:t>
            </w:r>
            <w:r w:rsidR="00F43E82">
              <w:rPr>
                <w:noProof/>
                <w:webHidden/>
              </w:rPr>
              <w:tab/>
            </w:r>
            <w:r w:rsidR="00F43E82">
              <w:rPr>
                <w:noProof/>
                <w:webHidden/>
              </w:rPr>
              <w:fldChar w:fldCharType="begin"/>
            </w:r>
            <w:r w:rsidR="00F43E82">
              <w:rPr>
                <w:noProof/>
                <w:webHidden/>
              </w:rPr>
              <w:instrText xml:space="preserve"> PAGEREF _Toc436054037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2"/>
            <w:rPr>
              <w:rFonts w:asciiTheme="minorHAnsi" w:eastAsiaTheme="minorEastAsia" w:hAnsiTheme="minorHAnsi" w:cstheme="minorBidi"/>
              <w:noProof/>
              <w:sz w:val="22"/>
              <w:szCs w:val="22"/>
            </w:rPr>
          </w:pPr>
          <w:hyperlink w:anchor="_Toc436054038" w:history="1">
            <w:r w:rsidR="00F43E82" w:rsidRPr="00CD0935">
              <w:rPr>
                <w:rStyle w:val="Hyperlnk"/>
                <w:noProof/>
              </w:rPr>
              <w:t>Tidskrifter</w:t>
            </w:r>
            <w:r w:rsidR="00F43E82">
              <w:rPr>
                <w:noProof/>
                <w:webHidden/>
              </w:rPr>
              <w:tab/>
            </w:r>
            <w:r w:rsidR="00F43E82">
              <w:rPr>
                <w:noProof/>
                <w:webHidden/>
              </w:rPr>
              <w:fldChar w:fldCharType="begin"/>
            </w:r>
            <w:r w:rsidR="00F43E82">
              <w:rPr>
                <w:noProof/>
                <w:webHidden/>
              </w:rPr>
              <w:instrText xml:space="preserve"> PAGEREF _Toc436054038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2"/>
            <w:rPr>
              <w:rFonts w:asciiTheme="minorHAnsi" w:eastAsiaTheme="minorEastAsia" w:hAnsiTheme="minorHAnsi" w:cstheme="minorBidi"/>
              <w:noProof/>
              <w:sz w:val="22"/>
              <w:szCs w:val="22"/>
            </w:rPr>
          </w:pPr>
          <w:hyperlink w:anchor="_Toc436054039" w:history="1">
            <w:r w:rsidR="00F43E82" w:rsidRPr="00CD0935">
              <w:rPr>
                <w:rStyle w:val="Hyperlnk"/>
                <w:noProof/>
              </w:rPr>
              <w:t>Internet</w:t>
            </w:r>
            <w:r w:rsidR="00F43E82">
              <w:rPr>
                <w:noProof/>
                <w:webHidden/>
              </w:rPr>
              <w:tab/>
            </w:r>
            <w:r w:rsidR="00F43E82">
              <w:rPr>
                <w:noProof/>
                <w:webHidden/>
              </w:rPr>
              <w:fldChar w:fldCharType="begin"/>
            </w:r>
            <w:r w:rsidR="00F43E82">
              <w:rPr>
                <w:noProof/>
                <w:webHidden/>
              </w:rPr>
              <w:instrText xml:space="preserve"> PAGEREF _Toc436054039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1"/>
            <w:rPr>
              <w:rFonts w:asciiTheme="minorHAnsi" w:eastAsiaTheme="minorEastAsia" w:hAnsiTheme="minorHAnsi" w:cstheme="minorBidi"/>
              <w:b/>
              <w:noProof/>
              <w:sz w:val="22"/>
              <w:szCs w:val="22"/>
            </w:rPr>
          </w:pPr>
          <w:hyperlink w:anchor="_Toc436054040" w:history="1">
            <w:r w:rsidR="00F43E82" w:rsidRPr="00CD0935">
              <w:rPr>
                <w:rStyle w:val="Hyperlnk"/>
                <w:noProof/>
              </w:rPr>
              <w:t>Bilagor</w:t>
            </w:r>
            <w:r w:rsidR="00F43E82">
              <w:rPr>
                <w:noProof/>
                <w:webHidden/>
              </w:rPr>
              <w:tab/>
            </w:r>
            <w:r w:rsidR="00F43E82">
              <w:rPr>
                <w:noProof/>
                <w:webHidden/>
              </w:rPr>
              <w:fldChar w:fldCharType="begin"/>
            </w:r>
            <w:r w:rsidR="00F43E82">
              <w:rPr>
                <w:noProof/>
                <w:webHidden/>
              </w:rPr>
              <w:instrText xml:space="preserve"> PAGEREF _Toc436054040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F43E82" w:rsidRDefault="00545890">
          <w:pPr>
            <w:pStyle w:val="Innehll2"/>
            <w:rPr>
              <w:rFonts w:asciiTheme="minorHAnsi" w:eastAsiaTheme="minorEastAsia" w:hAnsiTheme="minorHAnsi" w:cstheme="minorBidi"/>
              <w:noProof/>
              <w:sz w:val="22"/>
              <w:szCs w:val="22"/>
            </w:rPr>
          </w:pPr>
          <w:hyperlink w:anchor="_Toc436054041" w:history="1">
            <w:r w:rsidR="00F43E82" w:rsidRPr="00CD0935">
              <w:rPr>
                <w:rStyle w:val="Hyperlnk"/>
                <w:noProof/>
              </w:rPr>
              <w:t xml:space="preserve">Bilaga 1 – </w:t>
            </w:r>
            <w:r w:rsidR="00614CA3">
              <w:rPr>
                <w:rStyle w:val="Hyperlnk"/>
                <w:noProof/>
              </w:rPr>
              <w:t xml:space="preserve">Näringslivsstrategi för </w:t>
            </w:r>
            <w:r w:rsidR="00614CA3">
              <w:rPr>
                <w:rStyle w:val="Hyperlnk"/>
                <w:noProof/>
              </w:rPr>
              <w:br/>
              <w:t>Degerfors kommun 2018-2022</w:t>
            </w:r>
            <w:r w:rsidR="00F43E82">
              <w:rPr>
                <w:noProof/>
                <w:webHidden/>
              </w:rPr>
              <w:tab/>
            </w:r>
            <w:r w:rsidR="00F43E82">
              <w:rPr>
                <w:noProof/>
                <w:webHidden/>
              </w:rPr>
              <w:fldChar w:fldCharType="begin"/>
            </w:r>
            <w:r w:rsidR="00F43E82">
              <w:rPr>
                <w:noProof/>
                <w:webHidden/>
              </w:rPr>
              <w:instrText xml:space="preserve"> PAGEREF _Toc436054041 \h </w:instrText>
            </w:r>
            <w:r w:rsidR="00F43E82">
              <w:rPr>
                <w:noProof/>
                <w:webHidden/>
              </w:rPr>
            </w:r>
            <w:r w:rsidR="00F43E82">
              <w:rPr>
                <w:noProof/>
                <w:webHidden/>
              </w:rPr>
              <w:fldChar w:fldCharType="separate"/>
            </w:r>
            <w:r w:rsidR="00A276C1">
              <w:rPr>
                <w:noProof/>
                <w:webHidden/>
              </w:rPr>
              <w:t>6</w:t>
            </w:r>
            <w:r w:rsidR="00F43E82">
              <w:rPr>
                <w:noProof/>
                <w:webHidden/>
              </w:rPr>
              <w:fldChar w:fldCharType="end"/>
            </w:r>
          </w:hyperlink>
        </w:p>
        <w:p w:rsidR="00336D60" w:rsidRDefault="00336D60">
          <w:r>
            <w:rPr>
              <w:b/>
              <w:bCs/>
            </w:rPr>
            <w:fldChar w:fldCharType="end"/>
          </w:r>
        </w:p>
      </w:sdtContent>
    </w:sdt>
    <w:p w:rsidR="00F92E5D" w:rsidRDefault="00F92E5D">
      <w:r>
        <w:br w:type="page"/>
      </w:r>
    </w:p>
    <w:p w:rsidR="00336D60" w:rsidRDefault="0038237A" w:rsidP="008D7B61">
      <w:pPr>
        <w:pStyle w:val="Rubrik1"/>
        <w:spacing w:before="0"/>
        <w:ind w:left="431" w:hanging="431"/>
      </w:pPr>
      <w:bookmarkStart w:id="11" w:name="_Toc427826603"/>
      <w:bookmarkStart w:id="12" w:name="_Toc427826632"/>
      <w:bookmarkStart w:id="13" w:name="_Toc436054031"/>
      <w:bookmarkStart w:id="14" w:name="_Toc234389048"/>
      <w:bookmarkStart w:id="15" w:name="_Toc234389467"/>
      <w:bookmarkStart w:id="16" w:name="_Toc239590974"/>
      <w:bookmarkStart w:id="17" w:name="_Toc240367279"/>
      <w:bookmarkStart w:id="18" w:name="_Toc240367711"/>
      <w:bookmarkStart w:id="19" w:name="_Toc243280647"/>
      <w:bookmarkStart w:id="20" w:name="_Toc243280905"/>
      <w:r>
        <w:t>Inledning och/eller bakgrund</w:t>
      </w:r>
      <w:bookmarkEnd w:id="11"/>
      <w:bookmarkEnd w:id="12"/>
      <w:bookmarkEnd w:id="13"/>
    </w:p>
    <w:p w:rsidR="002155E2" w:rsidRDefault="008023FA" w:rsidP="00614CA3">
      <w:pPr>
        <w:pStyle w:val="Brdtext"/>
      </w:pPr>
      <w:r>
        <w:t xml:space="preserve">Befolkningstillväxten är viktig för att Degerfors </w:t>
      </w:r>
      <w:r w:rsidR="002F345D">
        <w:t xml:space="preserve">kommun ska fortsätta vara en attraktiv kommun </w:t>
      </w:r>
      <w:r>
        <w:t>i framtiden.</w:t>
      </w:r>
      <w:r w:rsidR="00453DAE">
        <w:t xml:space="preserve"> Målsättningen är därför</w:t>
      </w:r>
      <w:r w:rsidR="00C70DFA">
        <w:t xml:space="preserve"> att</w:t>
      </w:r>
      <w:r w:rsidR="00453DAE">
        <w:t xml:space="preserve"> ha fokus på att skapa förutsättningar för</w:t>
      </w:r>
      <w:r w:rsidR="00C70DFA">
        <w:t xml:space="preserve"> </w:t>
      </w:r>
      <w:r w:rsidR="002155E2">
        <w:t>att öka tillväxt inom näringslivet som är den grundläggande plattformen för all tillväxt.</w:t>
      </w:r>
    </w:p>
    <w:p w:rsidR="002952D7" w:rsidRDefault="00C031B9" w:rsidP="00614CA3">
      <w:pPr>
        <w:pStyle w:val="Brdtext"/>
      </w:pPr>
      <w:r>
        <w:t>Desto fler personer som bidrar till skatteunderlaget i kommunen</w:t>
      </w:r>
      <w:r w:rsidR="008023FA">
        <w:t xml:space="preserve">, </w:t>
      </w:r>
      <w:r w:rsidR="00445248">
        <w:t>ju</w:t>
      </w:r>
      <w:r w:rsidR="008023FA">
        <w:t xml:space="preserve"> större möjligheter </w:t>
      </w:r>
      <w:r>
        <w:t>finns det för tillväxt och bra kärnverksamhet.</w:t>
      </w:r>
      <w:r w:rsidR="00CD35BC">
        <w:t xml:space="preserve"> Vi behöver därför sätta en vision för hur många invånare vi vill vara om t.ex. 10 – 20 år </w:t>
      </w:r>
      <w:r w:rsidR="002F345D">
        <w:t xml:space="preserve">Vi ser idag att </w:t>
      </w:r>
      <w:r w:rsidR="002952D7">
        <w:t xml:space="preserve">många </w:t>
      </w:r>
      <w:r w:rsidR="008023FA">
        <w:t xml:space="preserve">små kommuner </w:t>
      </w:r>
      <w:r w:rsidR="002F345D">
        <w:t xml:space="preserve">har svårare </w:t>
      </w:r>
      <w:r w:rsidR="002952D7">
        <w:t>att upprätthålla kompetens</w:t>
      </w:r>
      <w:r w:rsidR="008023FA">
        <w:t xml:space="preserve"> och verksamheter utifrån de ekonomiska resurserna. </w:t>
      </w:r>
      <w:r w:rsidR="002F345D">
        <w:t>Ju större</w:t>
      </w:r>
      <w:r w:rsidR="008023FA">
        <w:t xml:space="preserve"> befolkningsunderlag</w:t>
      </w:r>
      <w:r w:rsidR="002F345D">
        <w:t xml:space="preserve">et är desto fler </w:t>
      </w:r>
      <w:r w:rsidR="008023FA">
        <w:t xml:space="preserve">möjligheter </w:t>
      </w:r>
      <w:r w:rsidR="002F345D">
        <w:t xml:space="preserve">skapas för </w:t>
      </w:r>
      <w:r w:rsidR="008023FA">
        <w:t>totalutbud</w:t>
      </w:r>
      <w:r w:rsidR="002F345D">
        <w:t>et</w:t>
      </w:r>
      <w:r w:rsidR="008023FA">
        <w:t xml:space="preserve"> i form av varor och tjänster, fritidsmöjligheter, pendlingsmöjligheter </w:t>
      </w:r>
      <w:r w:rsidR="002952D7">
        <w:t>mm.</w:t>
      </w:r>
    </w:p>
    <w:p w:rsidR="00614CA3" w:rsidRDefault="002952D7" w:rsidP="00614CA3">
      <w:pPr>
        <w:pStyle w:val="Brdtext"/>
      </w:pPr>
      <w:r>
        <w:t>B</w:t>
      </w:r>
      <w:r w:rsidR="008023FA">
        <w:t xml:space="preserve">efolkningstillväxt är </w:t>
      </w:r>
      <w:r>
        <w:t xml:space="preserve">så klart </w:t>
      </w:r>
      <w:r w:rsidR="008023FA">
        <w:t xml:space="preserve">positivt för varumärket Degerfors kommun. </w:t>
      </w:r>
      <w:r>
        <w:t xml:space="preserve">Vi ser också att </w:t>
      </w:r>
      <w:r w:rsidR="008023FA">
        <w:t xml:space="preserve">kommuner med befolkningstillväxt i allmänhet har bättre ekonomi än kommuner med stagnerande eller minskande befolkning. Ekonomisk tillväxt är </w:t>
      </w:r>
      <w:r>
        <w:t>o</w:t>
      </w:r>
      <w:r w:rsidR="00A01CE1">
        <w:t xml:space="preserve">ckså </w:t>
      </w:r>
      <w:r w:rsidR="008023FA">
        <w:t>viktigt</w:t>
      </w:r>
      <w:r>
        <w:t xml:space="preserve"> för Degerfors kommun</w:t>
      </w:r>
      <w:r w:rsidR="008023FA">
        <w:t xml:space="preserve">. </w:t>
      </w:r>
      <w:r w:rsidR="00B915EC">
        <w:t>Det är viktigt att</w:t>
      </w:r>
      <w:r w:rsidR="00A01CE1">
        <w:t xml:space="preserve"> både </w:t>
      </w:r>
      <w:r>
        <w:t>kommun</w:t>
      </w:r>
      <w:r w:rsidR="00A01CE1">
        <w:t>en</w:t>
      </w:r>
      <w:r w:rsidR="008023FA">
        <w:t>, näringsliv</w:t>
      </w:r>
      <w:r>
        <w:t>et, organisationerna och kommuninvånarna</w:t>
      </w:r>
      <w:r w:rsidR="008023FA">
        <w:t xml:space="preserve"> stärker sin ekonomiska kapacitet </w:t>
      </w:r>
      <w:r w:rsidR="00B915EC">
        <w:t xml:space="preserve">det </w:t>
      </w:r>
      <w:r>
        <w:t>är</w:t>
      </w:r>
      <w:r w:rsidR="008023FA">
        <w:t xml:space="preserve"> en grund för ett gott liv.</w:t>
      </w:r>
    </w:p>
    <w:p w:rsidR="002952D7" w:rsidRPr="00614CA3" w:rsidRDefault="00261A3E" w:rsidP="00614CA3">
      <w:pPr>
        <w:pStyle w:val="Brdtext"/>
      </w:pPr>
      <w:r>
        <w:t>Aktiebolagen</w:t>
      </w:r>
      <w:r w:rsidR="00C031B9">
        <w:t xml:space="preserve"> i </w:t>
      </w:r>
      <w:r w:rsidR="002952D7">
        <w:t xml:space="preserve">Degerfors kommun </w:t>
      </w:r>
      <w:r w:rsidR="001850BC">
        <w:t xml:space="preserve">hade </w:t>
      </w:r>
      <w:r w:rsidR="002952D7">
        <w:t>Bästa tillväxt i Örebro län 2019</w:t>
      </w:r>
      <w:r w:rsidR="001850BC">
        <w:t xml:space="preserve"> </w:t>
      </w:r>
      <w:r w:rsidR="002952D7">
        <w:t xml:space="preserve">och 2020 </w:t>
      </w:r>
      <w:r w:rsidR="001850BC">
        <w:t>enl</w:t>
      </w:r>
      <w:r w:rsidR="00C031B9">
        <w:t>igt</w:t>
      </w:r>
      <w:r w:rsidR="001850BC">
        <w:t xml:space="preserve"> </w:t>
      </w:r>
      <w:r w:rsidR="00F96913">
        <w:t xml:space="preserve">Syna </w:t>
      </w:r>
      <w:r w:rsidR="001850BC">
        <w:t>kreditupplysningsföretag.</w:t>
      </w:r>
    </w:p>
    <w:p w:rsidR="0055281E" w:rsidRDefault="00A276C1" w:rsidP="00336D60">
      <w:pPr>
        <w:pStyle w:val="Brdtext"/>
      </w:pPr>
      <w:r>
        <w:t xml:space="preserve">Degerfors kommun har idag </w:t>
      </w:r>
      <w:r w:rsidR="00445248">
        <w:t>ca 600 aktiva företag inom olika verksamhetsområden.</w:t>
      </w:r>
      <w:r>
        <w:t xml:space="preserve"> </w:t>
      </w:r>
    </w:p>
    <w:p w:rsidR="00A276C1" w:rsidRDefault="00A276C1" w:rsidP="00336D60">
      <w:pPr>
        <w:pStyle w:val="Brdtext"/>
      </w:pPr>
      <w:r>
        <w:t>Det har startats ca 30</w:t>
      </w:r>
      <w:r w:rsidR="001850BC">
        <w:t>-40</w:t>
      </w:r>
      <w:r w:rsidR="004A5A9E">
        <w:t xml:space="preserve"> företag</w:t>
      </w:r>
      <w:r>
        <w:t>/</w:t>
      </w:r>
      <w:r w:rsidR="00B915EC">
        <w:t xml:space="preserve"> år, </w:t>
      </w:r>
      <w:r w:rsidR="00CD35BC">
        <w:t>prognosen är att vi ser en ökning även i år.</w:t>
      </w:r>
      <w:r w:rsidR="001850BC">
        <w:t xml:space="preserve"> </w:t>
      </w:r>
    </w:p>
    <w:p w:rsidR="00614CA3" w:rsidRDefault="00614CA3" w:rsidP="00336D60">
      <w:pPr>
        <w:pStyle w:val="Brdtext"/>
      </w:pPr>
      <w:r>
        <w:t>Näringslivskontoret tog fram en näringslivss</w:t>
      </w:r>
      <w:r w:rsidR="00445248">
        <w:t>trategi för 2018-2022 och tillväxte</w:t>
      </w:r>
      <w:r w:rsidR="00197668">
        <w:t>nheten jobbar nu med en ny plan.</w:t>
      </w:r>
    </w:p>
    <w:p w:rsidR="004B682A" w:rsidRDefault="00A276C1" w:rsidP="00336D60">
      <w:pPr>
        <w:pStyle w:val="Brdtext"/>
      </w:pPr>
      <w:r>
        <w:t>Vi har en stark koncern som arbetar med högteknologisk metallbea</w:t>
      </w:r>
      <w:r w:rsidR="004B682A">
        <w:t>rbetning.</w:t>
      </w:r>
    </w:p>
    <w:p w:rsidR="00A42F9A" w:rsidRDefault="004B682A" w:rsidP="00336D60">
      <w:pPr>
        <w:pStyle w:val="Brdtext"/>
      </w:pPr>
      <w:r>
        <w:t xml:space="preserve">Outokumpu är kommunens största företag som har ca </w:t>
      </w:r>
      <w:r w:rsidR="00A42F9A">
        <w:t>450 pers</w:t>
      </w:r>
      <w:r w:rsidR="00CD35BC">
        <w:t xml:space="preserve">oner </w:t>
      </w:r>
      <w:r w:rsidR="00A42F9A">
        <w:t>anställda.</w:t>
      </w:r>
      <w:r w:rsidR="00CD35BC">
        <w:t xml:space="preserve"> I detta vilar även en viss fara då världen och olika marknader svänger snabbt och en så st</w:t>
      </w:r>
      <w:r w:rsidR="00602A87">
        <w:t>or arbetsgivare i en liten kommun har mycket stor inverkan och en flytt eller nedläggning får stora konsekvenser. Det är därför viktigt att verka för och skapa förutsättningar för etableringar i många olika branscher för att skapa ett hållbart och mångfaldigt näringsliv i framtiden även om en så stor arbetsgivare försvinner.</w:t>
      </w:r>
    </w:p>
    <w:p w:rsidR="00A276C1" w:rsidRDefault="00A276C1" w:rsidP="00336D60">
      <w:pPr>
        <w:pStyle w:val="Brdtext"/>
      </w:pPr>
      <w:r>
        <w:t>Drygt 30 % av kommunens ca 3000 arbetstil</w:t>
      </w:r>
      <w:r w:rsidR="0043216B">
        <w:t>l</w:t>
      </w:r>
      <w:r>
        <w:t>fällen finns inom tillverkningsindustri.</w:t>
      </w:r>
      <w:r w:rsidR="00A15309">
        <w:t xml:space="preserve"> Detta innebär också</w:t>
      </w:r>
      <w:r w:rsidR="00C031B9">
        <w:t xml:space="preserve"> en risk</w:t>
      </w:r>
      <w:r w:rsidR="00A15309">
        <w:t xml:space="preserve"> som nämnt ovan</w:t>
      </w:r>
      <w:r w:rsidR="00C031B9">
        <w:t xml:space="preserve"> och det är därför </w:t>
      </w:r>
      <w:r w:rsidR="00A15309">
        <w:t xml:space="preserve">otroligt </w:t>
      </w:r>
      <w:r w:rsidR="00C031B9">
        <w:t xml:space="preserve">viktigt att fortsätta arbetet för </w:t>
      </w:r>
      <w:r w:rsidR="008439E8">
        <w:t>en</w:t>
      </w:r>
      <w:r w:rsidR="00C031B9">
        <w:t xml:space="preserve"> mångfald av företag.</w:t>
      </w:r>
      <w:r w:rsidR="00A623C9">
        <w:t xml:space="preserve"> Nya branscher växer fram i en allt mer digitaliserad värld och det är därför viktigt att vi aktivt arbetar med utveckling av de digitala förutsättningarna.</w:t>
      </w:r>
    </w:p>
    <w:p w:rsidR="00A15309" w:rsidRDefault="00A15309" w:rsidP="00336D60">
      <w:pPr>
        <w:pStyle w:val="Brdtext"/>
      </w:pPr>
    </w:p>
    <w:p w:rsidR="00A15309" w:rsidRDefault="00A15309" w:rsidP="00336D60">
      <w:pPr>
        <w:pStyle w:val="Brdtext"/>
      </w:pPr>
    </w:p>
    <w:p w:rsidR="00A15309" w:rsidRDefault="00A15309" w:rsidP="00336D60">
      <w:pPr>
        <w:pStyle w:val="Brdtext"/>
      </w:pPr>
    </w:p>
    <w:p w:rsidR="00A15309" w:rsidRDefault="00A15309" w:rsidP="00336D60">
      <w:pPr>
        <w:pStyle w:val="Brdtext"/>
      </w:pPr>
    </w:p>
    <w:p w:rsidR="00A276C1" w:rsidRDefault="004B682A" w:rsidP="00336D60">
      <w:pPr>
        <w:pStyle w:val="Brdtext"/>
      </w:pPr>
      <w:r>
        <w:t>Klusteranalys</w:t>
      </w:r>
      <w:r w:rsidR="00F96913">
        <w:t xml:space="preserve"> har gjorts </w:t>
      </w:r>
      <w:r w:rsidR="00EA5DF8">
        <w:t xml:space="preserve">2021 </w:t>
      </w:r>
      <w:r w:rsidR="00F96913">
        <w:t xml:space="preserve">och vi har idag ca 130 företag som jobbar </w:t>
      </w:r>
      <w:r>
        <w:t xml:space="preserve">med besöksnäring en näring som växer och </w:t>
      </w:r>
      <w:r w:rsidR="00A42F9A">
        <w:t>är en viktig del för</w:t>
      </w:r>
      <w:r w:rsidR="00A15309">
        <w:t xml:space="preserve"> tillväxten i vår kommun. Av dessa 130 företag</w:t>
      </w:r>
      <w:r>
        <w:t xml:space="preserve"> är det ca 40 st</w:t>
      </w:r>
      <w:r w:rsidR="004A5A9E">
        <w:t>.</w:t>
      </w:r>
      <w:r>
        <w:t xml:space="preserve"> som är aktiebolag resterande är enskilda företag samt föreningar.</w:t>
      </w:r>
    </w:p>
    <w:p w:rsidR="00F96913" w:rsidRPr="00F7672F" w:rsidRDefault="0027698F" w:rsidP="00F96913">
      <w:pPr>
        <w:autoSpaceDE w:val="0"/>
        <w:autoSpaceDN w:val="0"/>
        <w:adjustRightInd w:val="0"/>
        <w:rPr>
          <w:rFonts w:cs="Calibri"/>
          <w:iCs/>
          <w:color w:val="000000"/>
          <w:szCs w:val="24"/>
        </w:rPr>
      </w:pPr>
      <w:r>
        <w:rPr>
          <w:rFonts w:cs="Calibri"/>
          <w:iCs/>
          <w:color w:val="000000"/>
          <w:szCs w:val="24"/>
        </w:rPr>
        <w:t>51 aktivitetsbolag, exempel, Berget, Dressin, fiskevårdsföreningar.</w:t>
      </w:r>
    </w:p>
    <w:p w:rsidR="00F96913" w:rsidRPr="00F7672F" w:rsidRDefault="00F96913" w:rsidP="00F96913">
      <w:pPr>
        <w:autoSpaceDE w:val="0"/>
        <w:autoSpaceDN w:val="0"/>
        <w:adjustRightInd w:val="0"/>
        <w:rPr>
          <w:rFonts w:cs="Calibri"/>
          <w:iCs/>
          <w:color w:val="000000"/>
          <w:szCs w:val="24"/>
        </w:rPr>
      </w:pPr>
      <w:r w:rsidRPr="00F7672F">
        <w:rPr>
          <w:rFonts w:cs="Calibri"/>
          <w:iCs/>
          <w:color w:val="000000"/>
          <w:szCs w:val="24"/>
        </w:rPr>
        <w:t xml:space="preserve">13 livsmedel </w:t>
      </w:r>
    </w:p>
    <w:p w:rsidR="00F96913" w:rsidRPr="00F7672F" w:rsidRDefault="00F96913" w:rsidP="00F96913">
      <w:pPr>
        <w:autoSpaceDE w:val="0"/>
        <w:autoSpaceDN w:val="0"/>
        <w:adjustRightInd w:val="0"/>
        <w:rPr>
          <w:rFonts w:cs="Calibri"/>
          <w:iCs/>
          <w:color w:val="000000"/>
          <w:szCs w:val="24"/>
        </w:rPr>
      </w:pPr>
      <w:r w:rsidRPr="00F7672F">
        <w:rPr>
          <w:rFonts w:cs="Calibri"/>
          <w:iCs/>
          <w:color w:val="000000"/>
          <w:szCs w:val="24"/>
        </w:rPr>
        <w:t xml:space="preserve">11 logi </w:t>
      </w:r>
    </w:p>
    <w:p w:rsidR="00F96913" w:rsidRPr="00F7672F" w:rsidRDefault="00F96913" w:rsidP="00F96913">
      <w:pPr>
        <w:autoSpaceDE w:val="0"/>
        <w:autoSpaceDN w:val="0"/>
        <w:adjustRightInd w:val="0"/>
        <w:rPr>
          <w:rFonts w:cs="Calibri"/>
          <w:iCs/>
          <w:color w:val="000000"/>
          <w:szCs w:val="24"/>
        </w:rPr>
      </w:pPr>
      <w:r w:rsidRPr="00F7672F">
        <w:rPr>
          <w:rFonts w:cs="Calibri"/>
          <w:iCs/>
          <w:color w:val="000000"/>
          <w:szCs w:val="24"/>
        </w:rPr>
        <w:t>21 restauranger</w:t>
      </w:r>
    </w:p>
    <w:p w:rsidR="00F96913" w:rsidRPr="00F7672F" w:rsidRDefault="00F96913" w:rsidP="00F96913">
      <w:pPr>
        <w:autoSpaceDE w:val="0"/>
        <w:autoSpaceDN w:val="0"/>
        <w:adjustRightInd w:val="0"/>
        <w:rPr>
          <w:rFonts w:cs="Calibri"/>
          <w:iCs/>
          <w:color w:val="000000"/>
          <w:szCs w:val="24"/>
        </w:rPr>
      </w:pPr>
      <w:r w:rsidRPr="00F7672F">
        <w:rPr>
          <w:rFonts w:cs="Calibri"/>
          <w:iCs/>
          <w:color w:val="000000"/>
          <w:szCs w:val="24"/>
        </w:rPr>
        <w:t xml:space="preserve">30 shopping </w:t>
      </w:r>
    </w:p>
    <w:p w:rsidR="00F96913" w:rsidRPr="00F7672F" w:rsidRDefault="00F96913" w:rsidP="00F96913">
      <w:pPr>
        <w:autoSpaceDE w:val="0"/>
        <w:autoSpaceDN w:val="0"/>
        <w:adjustRightInd w:val="0"/>
        <w:rPr>
          <w:rFonts w:cs="Calibri"/>
          <w:iCs/>
          <w:color w:val="000000"/>
          <w:szCs w:val="24"/>
        </w:rPr>
      </w:pPr>
      <w:r w:rsidRPr="00F7672F">
        <w:rPr>
          <w:rFonts w:cs="Calibri"/>
          <w:iCs/>
          <w:color w:val="000000"/>
          <w:szCs w:val="24"/>
        </w:rPr>
        <w:t xml:space="preserve">6 transport </w:t>
      </w:r>
    </w:p>
    <w:p w:rsidR="00F96913" w:rsidRPr="00F7672F" w:rsidRDefault="00F96913" w:rsidP="00F96913">
      <w:pPr>
        <w:autoSpaceDE w:val="0"/>
        <w:autoSpaceDN w:val="0"/>
        <w:adjustRightInd w:val="0"/>
        <w:rPr>
          <w:rFonts w:cs="Calibri"/>
          <w:iCs/>
          <w:color w:val="000000"/>
          <w:szCs w:val="24"/>
        </w:rPr>
      </w:pPr>
    </w:p>
    <w:p w:rsidR="00F96913" w:rsidRDefault="00A15309" w:rsidP="00F96913">
      <w:pPr>
        <w:autoSpaceDE w:val="0"/>
        <w:autoSpaceDN w:val="0"/>
        <w:adjustRightInd w:val="0"/>
        <w:rPr>
          <w:rFonts w:cs="Calibri"/>
          <w:iCs/>
          <w:color w:val="000000"/>
          <w:szCs w:val="24"/>
        </w:rPr>
      </w:pPr>
      <w:r>
        <w:rPr>
          <w:rFonts w:cs="Calibri"/>
          <w:iCs/>
          <w:color w:val="000000"/>
          <w:szCs w:val="24"/>
        </w:rPr>
        <w:t>Dessa bolag s</w:t>
      </w:r>
      <w:r w:rsidR="00F96913" w:rsidRPr="00F7672F">
        <w:rPr>
          <w:rFonts w:cs="Calibri"/>
          <w:iCs/>
          <w:color w:val="000000"/>
          <w:szCs w:val="24"/>
        </w:rPr>
        <w:t>ysselsätter 39</w:t>
      </w:r>
      <w:r>
        <w:rPr>
          <w:rFonts w:cs="Calibri"/>
          <w:iCs/>
          <w:color w:val="000000"/>
          <w:szCs w:val="24"/>
        </w:rPr>
        <w:t xml:space="preserve"> personer i bolagsformen aktiebolag och</w:t>
      </w:r>
      <w:r w:rsidR="00B915EC">
        <w:rPr>
          <w:rFonts w:cs="Calibri"/>
          <w:iCs/>
          <w:color w:val="000000"/>
          <w:szCs w:val="24"/>
        </w:rPr>
        <w:t xml:space="preserve"> </w:t>
      </w:r>
      <w:r w:rsidR="00F96913" w:rsidRPr="00F7672F">
        <w:rPr>
          <w:rFonts w:cs="Calibri"/>
          <w:iCs/>
          <w:color w:val="000000"/>
          <w:szCs w:val="24"/>
        </w:rPr>
        <w:t>oms</w:t>
      </w:r>
      <w:r w:rsidR="00B915EC">
        <w:rPr>
          <w:rFonts w:cs="Calibri"/>
          <w:iCs/>
          <w:color w:val="000000"/>
          <w:szCs w:val="24"/>
        </w:rPr>
        <w:t>ätter</w:t>
      </w:r>
      <w:r>
        <w:rPr>
          <w:rFonts w:cs="Calibri"/>
          <w:iCs/>
          <w:color w:val="000000"/>
          <w:szCs w:val="24"/>
        </w:rPr>
        <w:t xml:space="preserve"> 68 miljoner kr</w:t>
      </w:r>
      <w:r w:rsidR="00B915EC">
        <w:rPr>
          <w:rFonts w:cs="Calibri"/>
          <w:iCs/>
          <w:color w:val="000000"/>
          <w:szCs w:val="24"/>
        </w:rPr>
        <w:t xml:space="preserve">. </w:t>
      </w:r>
      <w:r>
        <w:rPr>
          <w:rFonts w:cs="Calibri"/>
          <w:iCs/>
          <w:color w:val="000000"/>
          <w:szCs w:val="24"/>
        </w:rPr>
        <w:t>E</w:t>
      </w:r>
      <w:r w:rsidR="00B915EC">
        <w:rPr>
          <w:rFonts w:cs="Calibri"/>
          <w:iCs/>
          <w:color w:val="000000"/>
          <w:szCs w:val="24"/>
        </w:rPr>
        <w:t>nskilda föret</w:t>
      </w:r>
      <w:r>
        <w:rPr>
          <w:rFonts w:cs="Calibri"/>
          <w:iCs/>
          <w:color w:val="000000"/>
          <w:szCs w:val="24"/>
        </w:rPr>
        <w:t>ag</w:t>
      </w:r>
      <w:r w:rsidR="00B915EC">
        <w:rPr>
          <w:rFonts w:cs="Calibri"/>
          <w:iCs/>
          <w:color w:val="000000"/>
          <w:szCs w:val="24"/>
        </w:rPr>
        <w:t xml:space="preserve"> och föreningarna som är flest</w:t>
      </w:r>
      <w:r>
        <w:rPr>
          <w:rFonts w:cs="Calibri"/>
          <w:iCs/>
          <w:color w:val="000000"/>
          <w:szCs w:val="24"/>
        </w:rPr>
        <w:t xml:space="preserve"> i antal</w:t>
      </w:r>
      <w:r w:rsidR="00B915EC">
        <w:rPr>
          <w:rFonts w:cs="Calibri"/>
          <w:iCs/>
          <w:color w:val="000000"/>
          <w:szCs w:val="24"/>
        </w:rPr>
        <w:t xml:space="preserve"> har vi</w:t>
      </w:r>
      <w:r>
        <w:rPr>
          <w:rFonts w:cs="Calibri"/>
          <w:iCs/>
          <w:color w:val="000000"/>
          <w:szCs w:val="24"/>
        </w:rPr>
        <w:t xml:space="preserve"> tyvärr inga siffror på.</w:t>
      </w:r>
    </w:p>
    <w:p w:rsidR="00E23408" w:rsidRDefault="00E23408" w:rsidP="00F96913">
      <w:pPr>
        <w:autoSpaceDE w:val="0"/>
        <w:autoSpaceDN w:val="0"/>
        <w:adjustRightInd w:val="0"/>
        <w:rPr>
          <w:rFonts w:cs="Calibri"/>
          <w:iCs/>
          <w:color w:val="000000"/>
          <w:szCs w:val="24"/>
        </w:rPr>
      </w:pPr>
    </w:p>
    <w:p w:rsidR="00E23408" w:rsidRDefault="00E23408" w:rsidP="00F96913">
      <w:pPr>
        <w:autoSpaceDE w:val="0"/>
        <w:autoSpaceDN w:val="0"/>
        <w:adjustRightInd w:val="0"/>
        <w:rPr>
          <w:rFonts w:cs="Calibri"/>
          <w:iCs/>
          <w:color w:val="000000"/>
          <w:szCs w:val="24"/>
        </w:rPr>
      </w:pPr>
      <w:r>
        <w:rPr>
          <w:rFonts w:cs="Calibri"/>
          <w:iCs/>
          <w:color w:val="000000"/>
          <w:szCs w:val="24"/>
        </w:rPr>
        <w:t>Övriga större branscher som kan vara värt att nämna är:</w:t>
      </w:r>
    </w:p>
    <w:p w:rsidR="00E23408" w:rsidRDefault="00E23408" w:rsidP="00F96913">
      <w:pPr>
        <w:autoSpaceDE w:val="0"/>
        <w:autoSpaceDN w:val="0"/>
        <w:adjustRightInd w:val="0"/>
        <w:rPr>
          <w:rFonts w:cs="Calibri"/>
          <w:iCs/>
          <w:color w:val="000000"/>
          <w:szCs w:val="24"/>
        </w:rPr>
      </w:pPr>
      <w:r>
        <w:rPr>
          <w:rFonts w:cs="Calibri"/>
          <w:iCs/>
          <w:color w:val="000000"/>
          <w:szCs w:val="24"/>
        </w:rPr>
        <w:t>Jord och skog: 53 bolag som sysselsätter 53 personer.</w:t>
      </w:r>
    </w:p>
    <w:p w:rsidR="00E23408" w:rsidRDefault="00E23408" w:rsidP="00F96913">
      <w:pPr>
        <w:autoSpaceDE w:val="0"/>
        <w:autoSpaceDN w:val="0"/>
        <w:adjustRightInd w:val="0"/>
        <w:rPr>
          <w:rFonts w:cs="Calibri"/>
          <w:iCs/>
          <w:color w:val="000000"/>
          <w:szCs w:val="24"/>
        </w:rPr>
      </w:pPr>
      <w:r>
        <w:rPr>
          <w:rFonts w:cs="Calibri"/>
          <w:iCs/>
          <w:color w:val="000000"/>
          <w:szCs w:val="24"/>
        </w:rPr>
        <w:t>Bygg och transport: 90 bolag som sysselsätter 165 personer.</w:t>
      </w:r>
    </w:p>
    <w:p w:rsidR="00E23408" w:rsidRDefault="00E23408" w:rsidP="00F96913">
      <w:pPr>
        <w:autoSpaceDE w:val="0"/>
        <w:autoSpaceDN w:val="0"/>
        <w:adjustRightInd w:val="0"/>
        <w:rPr>
          <w:rFonts w:cs="Calibri"/>
          <w:iCs/>
          <w:color w:val="000000"/>
          <w:szCs w:val="24"/>
        </w:rPr>
      </w:pPr>
      <w:r>
        <w:rPr>
          <w:rFonts w:cs="Calibri"/>
          <w:iCs/>
          <w:color w:val="000000"/>
          <w:szCs w:val="24"/>
        </w:rPr>
        <w:t xml:space="preserve">Tjänstesektorn: 121 bolag som sysselsätter 246 personer. </w:t>
      </w:r>
    </w:p>
    <w:p w:rsidR="004A5A9E" w:rsidRDefault="004A5A9E" w:rsidP="00336D60">
      <w:pPr>
        <w:pStyle w:val="Brdtext"/>
      </w:pPr>
    </w:p>
    <w:p w:rsidR="00197668" w:rsidRDefault="00A276C1" w:rsidP="00336D60">
      <w:pPr>
        <w:pStyle w:val="Brdtext"/>
        <w:rPr>
          <w:b/>
        </w:rPr>
      </w:pPr>
      <w:r w:rsidRPr="00964B8B">
        <w:rPr>
          <w:b/>
        </w:rPr>
        <w:t xml:space="preserve">Viktiga områden enligt Svenskt </w:t>
      </w:r>
      <w:r w:rsidR="00964B8B">
        <w:rPr>
          <w:b/>
        </w:rPr>
        <w:t>näringsliv att jobba vidare med:</w:t>
      </w:r>
    </w:p>
    <w:p w:rsidR="00F7672F" w:rsidRPr="00197668" w:rsidRDefault="00A15309" w:rsidP="00336D60">
      <w:pPr>
        <w:pStyle w:val="Brdtext"/>
        <w:rPr>
          <w:b/>
        </w:rPr>
      </w:pPr>
      <w:r>
        <w:t xml:space="preserve">* </w:t>
      </w:r>
      <w:r w:rsidR="00EA5DF8">
        <w:t xml:space="preserve">Service och bemötande </w:t>
      </w:r>
    </w:p>
    <w:p w:rsidR="00EA5DF8" w:rsidRDefault="00A15309" w:rsidP="00336D60">
      <w:pPr>
        <w:pStyle w:val="Brdtext"/>
      </w:pPr>
      <w:r>
        <w:t xml:space="preserve">* </w:t>
      </w:r>
      <w:r w:rsidR="00EA5DF8">
        <w:t xml:space="preserve">Kommunens upphandling </w:t>
      </w:r>
    </w:p>
    <w:p w:rsidR="00EA5DF8" w:rsidRDefault="00A15309" w:rsidP="00336D60">
      <w:pPr>
        <w:pStyle w:val="Brdtext"/>
      </w:pPr>
      <w:r>
        <w:t xml:space="preserve">* </w:t>
      </w:r>
      <w:r w:rsidR="00EA5DF8">
        <w:t>Kommunens handläggare</w:t>
      </w:r>
      <w:r w:rsidR="00A150C7">
        <w:t>s för</w:t>
      </w:r>
      <w:r w:rsidR="00EA5DF8">
        <w:t xml:space="preserve">ståelse för </w:t>
      </w:r>
      <w:r w:rsidR="00A150C7">
        <w:t>företagens verksamheter och villkor.</w:t>
      </w:r>
    </w:p>
    <w:p w:rsidR="00EA5DF8" w:rsidRDefault="00A15309" w:rsidP="00A15309">
      <w:pPr>
        <w:pStyle w:val="Brdtext"/>
      </w:pPr>
      <w:r>
        <w:t xml:space="preserve">* </w:t>
      </w:r>
      <w:r w:rsidR="005B65FA">
        <w:t>Tjänstemännens attityder till</w:t>
      </w:r>
      <w:r w:rsidR="00964B8B">
        <w:t xml:space="preserve"> företagande har minskat</w:t>
      </w:r>
      <w:r w:rsidR="005B65FA">
        <w:t xml:space="preserve"> från 3,89</w:t>
      </w:r>
      <w:r w:rsidR="00B915EC">
        <w:t xml:space="preserve"> </w:t>
      </w:r>
      <w:r w:rsidR="008439E8">
        <w:t>år 17</w:t>
      </w:r>
      <w:r w:rsidR="00964B8B">
        <w:t xml:space="preserve"> till</w:t>
      </w:r>
      <w:r w:rsidR="008439E8">
        <w:t xml:space="preserve"> 2,88 år 21</w:t>
      </w:r>
    </w:p>
    <w:p w:rsidR="00964B8B" w:rsidRDefault="00A15309" w:rsidP="00336D60">
      <w:pPr>
        <w:pStyle w:val="Brdtext"/>
      </w:pPr>
      <w:r>
        <w:t xml:space="preserve">* </w:t>
      </w:r>
      <w:r w:rsidR="00964B8B">
        <w:t>Politikers attityd till företagande har minskat från 3,56 år 2017 till 2,82 år 2021</w:t>
      </w:r>
    </w:p>
    <w:p w:rsidR="005B65FA" w:rsidRDefault="005B65FA" w:rsidP="00336D60">
      <w:pPr>
        <w:pStyle w:val="Brdtext"/>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E23408" w:rsidRDefault="00E23408" w:rsidP="00336D60">
      <w:pPr>
        <w:pStyle w:val="Brdtext"/>
        <w:rPr>
          <w:b/>
        </w:rPr>
      </w:pPr>
    </w:p>
    <w:p w:rsidR="005B65FA" w:rsidRPr="00F7672F" w:rsidRDefault="00A276C1" w:rsidP="00336D60">
      <w:pPr>
        <w:pStyle w:val="Brdtext"/>
        <w:rPr>
          <w:b/>
        </w:rPr>
      </w:pPr>
      <w:r w:rsidRPr="00F7672F">
        <w:rPr>
          <w:b/>
        </w:rPr>
        <w:t>S</w:t>
      </w:r>
      <w:r w:rsidR="005B65FA" w:rsidRPr="00F7672F">
        <w:rPr>
          <w:b/>
        </w:rPr>
        <w:t>vagheter:</w:t>
      </w:r>
    </w:p>
    <w:p w:rsidR="005B65FA" w:rsidRPr="008439E8" w:rsidRDefault="00A150C7" w:rsidP="00336D60">
      <w:pPr>
        <w:pStyle w:val="Brdtext"/>
        <w:rPr>
          <w:color w:val="000000" w:themeColor="text1"/>
        </w:rPr>
      </w:pPr>
      <w:r w:rsidRPr="008439E8">
        <w:rPr>
          <w:color w:val="000000" w:themeColor="text1"/>
        </w:rPr>
        <w:t>L</w:t>
      </w:r>
      <w:r w:rsidR="00A276C1" w:rsidRPr="008439E8">
        <w:rPr>
          <w:color w:val="000000" w:themeColor="text1"/>
        </w:rPr>
        <w:t xml:space="preserve">ågt </w:t>
      </w:r>
      <w:r w:rsidR="005B65FA" w:rsidRPr="008439E8">
        <w:rPr>
          <w:color w:val="000000" w:themeColor="text1"/>
        </w:rPr>
        <w:t>nyföretagande, -hög branschkoncentration</w:t>
      </w:r>
      <w:r w:rsidR="00614CA3" w:rsidRPr="008439E8">
        <w:rPr>
          <w:color w:val="000000" w:themeColor="text1"/>
        </w:rPr>
        <w:t>,</w:t>
      </w:r>
      <w:r w:rsidR="005B65FA" w:rsidRPr="008439E8">
        <w:rPr>
          <w:color w:val="000000" w:themeColor="text1"/>
        </w:rPr>
        <w:t xml:space="preserve"> l</w:t>
      </w:r>
      <w:r w:rsidR="00A276C1" w:rsidRPr="008439E8">
        <w:rPr>
          <w:color w:val="000000" w:themeColor="text1"/>
        </w:rPr>
        <w:t>ågt handelsindex</w:t>
      </w:r>
      <w:r w:rsidR="005B65FA" w:rsidRPr="008439E8">
        <w:rPr>
          <w:color w:val="000000" w:themeColor="text1"/>
        </w:rPr>
        <w:t>, g</w:t>
      </w:r>
      <w:r w:rsidR="00F7672F" w:rsidRPr="008439E8">
        <w:rPr>
          <w:color w:val="000000" w:themeColor="text1"/>
        </w:rPr>
        <w:t>enomfartstrafiken</w:t>
      </w:r>
      <w:r w:rsidR="00614CA3" w:rsidRPr="008439E8">
        <w:rPr>
          <w:color w:val="000000" w:themeColor="text1"/>
        </w:rPr>
        <w:t>,</w:t>
      </w:r>
      <w:r w:rsidR="005B65FA" w:rsidRPr="008439E8">
        <w:rPr>
          <w:color w:val="000000" w:themeColor="text1"/>
        </w:rPr>
        <w:t xml:space="preserve"> den egna bilden av Degerfors</w:t>
      </w:r>
      <w:r w:rsidRPr="008439E8">
        <w:rPr>
          <w:color w:val="000000" w:themeColor="text1"/>
        </w:rPr>
        <w:t>. Attityder och bemötande från kommunen. Långa handläggningstider. Ingen planerad mark för etablering.</w:t>
      </w:r>
    </w:p>
    <w:p w:rsidR="00F7672F" w:rsidRPr="008439E8" w:rsidRDefault="00614CA3" w:rsidP="00336D60">
      <w:pPr>
        <w:pStyle w:val="Brdtext"/>
        <w:rPr>
          <w:b/>
          <w:color w:val="000000" w:themeColor="text1"/>
        </w:rPr>
      </w:pPr>
      <w:r w:rsidRPr="008439E8">
        <w:rPr>
          <w:b/>
          <w:color w:val="000000" w:themeColor="text1"/>
        </w:rPr>
        <w:t>Styrkor</w:t>
      </w:r>
      <w:r w:rsidR="00F7672F" w:rsidRPr="008439E8">
        <w:rPr>
          <w:b/>
          <w:color w:val="000000" w:themeColor="text1"/>
        </w:rPr>
        <w:t>:</w:t>
      </w:r>
    </w:p>
    <w:p w:rsidR="00614CA3" w:rsidRPr="008439E8" w:rsidRDefault="00A150C7" w:rsidP="00336D60">
      <w:pPr>
        <w:pStyle w:val="Brdtext"/>
        <w:rPr>
          <w:color w:val="000000" w:themeColor="text1"/>
        </w:rPr>
      </w:pPr>
      <w:r w:rsidRPr="008439E8">
        <w:rPr>
          <w:color w:val="000000" w:themeColor="text1"/>
        </w:rPr>
        <w:t>Geografiskt läge, infrastruktur med bra förbindelser med kollektivtrafik. Ett bra utbyggt fiber nät. ”Låga” bostadspriser.</w:t>
      </w:r>
      <w:r w:rsidR="005B65FA" w:rsidRPr="008439E8">
        <w:rPr>
          <w:color w:val="000000" w:themeColor="text1"/>
        </w:rPr>
        <w:t xml:space="preserve"> </w:t>
      </w:r>
      <w:r w:rsidRPr="008439E8">
        <w:rPr>
          <w:color w:val="000000" w:themeColor="text1"/>
        </w:rPr>
        <w:t>Närhet/tillgänglighet till</w:t>
      </w:r>
      <w:r w:rsidR="005B65FA" w:rsidRPr="008439E8">
        <w:rPr>
          <w:color w:val="000000" w:themeColor="text1"/>
        </w:rPr>
        <w:t xml:space="preserve"> </w:t>
      </w:r>
      <w:r w:rsidRPr="008439E8">
        <w:rPr>
          <w:color w:val="000000" w:themeColor="text1"/>
        </w:rPr>
        <w:t>natur och friluftsliv.</w:t>
      </w:r>
      <w:r w:rsidR="00D60C4E" w:rsidRPr="008439E8">
        <w:rPr>
          <w:color w:val="000000" w:themeColor="text1"/>
        </w:rPr>
        <w:t xml:space="preserve"> </w:t>
      </w:r>
      <w:r w:rsidR="009B419C" w:rsidRPr="008439E8">
        <w:rPr>
          <w:color w:val="000000" w:themeColor="text1"/>
        </w:rPr>
        <w:t>Levande landsbygd.</w:t>
      </w:r>
      <w:r w:rsidRPr="008439E8">
        <w:rPr>
          <w:color w:val="000000" w:themeColor="text1"/>
        </w:rPr>
        <w:t xml:space="preserve"> Bra föreningsliv. Egen gymnasieskola.</w:t>
      </w:r>
    </w:p>
    <w:p w:rsidR="00F7672F" w:rsidRPr="008439E8" w:rsidRDefault="00614CA3" w:rsidP="00336D60">
      <w:pPr>
        <w:pStyle w:val="Brdtext"/>
        <w:rPr>
          <w:color w:val="000000" w:themeColor="text1"/>
        </w:rPr>
      </w:pPr>
      <w:r w:rsidRPr="008439E8">
        <w:rPr>
          <w:b/>
          <w:color w:val="000000" w:themeColor="text1"/>
        </w:rPr>
        <w:t>Möjligheter</w:t>
      </w:r>
      <w:r w:rsidR="00F7672F" w:rsidRPr="008439E8">
        <w:rPr>
          <w:b/>
          <w:color w:val="000000" w:themeColor="text1"/>
        </w:rPr>
        <w:t>:</w:t>
      </w:r>
    </w:p>
    <w:p w:rsidR="00614CA3" w:rsidRPr="008439E8" w:rsidRDefault="006232A6" w:rsidP="00336D60">
      <w:pPr>
        <w:pStyle w:val="Brdtext"/>
        <w:rPr>
          <w:color w:val="000000" w:themeColor="text1"/>
        </w:rPr>
      </w:pPr>
      <w:r w:rsidRPr="008439E8">
        <w:rPr>
          <w:color w:val="000000" w:themeColor="text1"/>
        </w:rPr>
        <w:t>A</w:t>
      </w:r>
      <w:r w:rsidR="00614CA3" w:rsidRPr="008439E8">
        <w:rPr>
          <w:color w:val="000000" w:themeColor="text1"/>
        </w:rPr>
        <w:t>ttraktiva boendemiljöer, attraktiv mark för industri och handel</w:t>
      </w:r>
      <w:r w:rsidR="00F7672F" w:rsidRPr="008439E8">
        <w:rPr>
          <w:color w:val="000000" w:themeColor="text1"/>
        </w:rPr>
        <w:t xml:space="preserve">, </w:t>
      </w:r>
      <w:r w:rsidR="00614CA3" w:rsidRPr="008439E8">
        <w:rPr>
          <w:color w:val="000000" w:themeColor="text1"/>
        </w:rPr>
        <w:t>inflyttning, företagsetableringar,</w:t>
      </w:r>
      <w:r w:rsidR="005B65FA" w:rsidRPr="008439E8">
        <w:rPr>
          <w:color w:val="000000" w:themeColor="text1"/>
        </w:rPr>
        <w:t xml:space="preserve"> </w:t>
      </w:r>
      <w:r w:rsidR="00614CA3" w:rsidRPr="008439E8">
        <w:rPr>
          <w:color w:val="000000" w:themeColor="text1"/>
        </w:rPr>
        <w:t>diversifierat företagande.</w:t>
      </w:r>
    </w:p>
    <w:p w:rsidR="00D60C4E" w:rsidRPr="008439E8" w:rsidRDefault="00D60C4E" w:rsidP="00336D60">
      <w:pPr>
        <w:pStyle w:val="Brdtext"/>
        <w:rPr>
          <w:color w:val="000000" w:themeColor="text1"/>
        </w:rPr>
      </w:pPr>
      <w:r w:rsidRPr="008439E8">
        <w:rPr>
          <w:color w:val="000000" w:themeColor="text1"/>
        </w:rPr>
        <w:t xml:space="preserve">Nöjda kommuninvånare, organisationer och näringsliv, är de bästa ambassadörerna för Degerfors kommun </w:t>
      </w:r>
    </w:p>
    <w:p w:rsidR="00F7672F" w:rsidRPr="00197668" w:rsidRDefault="00614CA3" w:rsidP="00336D60">
      <w:pPr>
        <w:pStyle w:val="Brdtext"/>
      </w:pPr>
      <w:r w:rsidRPr="00197668">
        <w:rPr>
          <w:b/>
        </w:rPr>
        <w:t>H</w:t>
      </w:r>
      <w:r w:rsidR="005B65FA" w:rsidRPr="00197668">
        <w:rPr>
          <w:b/>
        </w:rPr>
        <w:t>ot</w:t>
      </w:r>
    </w:p>
    <w:p w:rsidR="00614CA3" w:rsidRPr="00197668" w:rsidRDefault="006232A6" w:rsidP="00336D60">
      <w:pPr>
        <w:pStyle w:val="Brdtext"/>
      </w:pPr>
      <w:r w:rsidRPr="00197668">
        <w:t>K</w:t>
      </w:r>
      <w:r w:rsidR="004A5A9E" w:rsidRPr="00197668">
        <w:t>onjunkturen</w:t>
      </w:r>
      <w:r w:rsidR="00614CA3" w:rsidRPr="00197668">
        <w:t>, utflyttning</w:t>
      </w:r>
      <w:r w:rsidRPr="00197668">
        <w:t>. Attityder till företagande.</w:t>
      </w:r>
      <w:r w:rsidR="00197668">
        <w:t xml:space="preserve"> Demografi.</w:t>
      </w:r>
    </w:p>
    <w:p w:rsidR="0055281E" w:rsidRDefault="0055281E" w:rsidP="0055281E">
      <w:pPr>
        <w:pStyle w:val="Brdtext"/>
      </w:pPr>
      <w:r>
        <w:br w:type="page"/>
      </w:r>
    </w:p>
    <w:p w:rsidR="0038237A" w:rsidRDefault="0038237A" w:rsidP="008F0A69">
      <w:pPr>
        <w:pStyle w:val="Rubrik1"/>
      </w:pPr>
      <w:bookmarkStart w:id="21" w:name="_Toc427826604"/>
      <w:bookmarkStart w:id="22" w:name="_Toc427826633"/>
      <w:bookmarkStart w:id="23" w:name="_Toc436054032"/>
      <w:r>
        <w:t>Uppdrag och syfte</w:t>
      </w:r>
      <w:bookmarkEnd w:id="21"/>
      <w:bookmarkEnd w:id="22"/>
      <w:bookmarkEnd w:id="23"/>
    </w:p>
    <w:p w:rsidR="008023FA" w:rsidRDefault="00614CA3" w:rsidP="0038237A">
      <w:pPr>
        <w:pStyle w:val="Brdtext"/>
      </w:pPr>
      <w:r>
        <w:t xml:space="preserve">Inriktning och övergripande handlingsplan för tillväxt är ett dokument som övergripande visar på hur Degerfors kommun ska ta initiativet till att växa </w:t>
      </w:r>
      <w:r w:rsidR="009F4120">
        <w:t>och utvecklas</w:t>
      </w:r>
      <w:r w:rsidR="008023FA">
        <w:t xml:space="preserve"> både när det gälle</w:t>
      </w:r>
      <w:r w:rsidR="009F4120">
        <w:t>r företagande och befolkningsutveckling.</w:t>
      </w:r>
    </w:p>
    <w:p w:rsidR="009F4120" w:rsidRDefault="009F4120" w:rsidP="0038237A">
      <w:pPr>
        <w:pStyle w:val="Brdtext"/>
      </w:pPr>
      <w:r>
        <w:t>Det saknas i</w:t>
      </w:r>
      <w:r w:rsidR="00F7672F">
        <w:t xml:space="preserve"> dagsläget</w:t>
      </w:r>
      <w:r>
        <w:t xml:space="preserve"> en uttalad USP</w:t>
      </w:r>
      <w:r w:rsidR="00AB2AF8">
        <w:t xml:space="preserve"> </w:t>
      </w:r>
      <w:r w:rsidR="00E23408">
        <w:t>(</w:t>
      </w:r>
      <w:r w:rsidR="00AB2AF8">
        <w:t xml:space="preserve"> Unique selling point )</w:t>
      </w:r>
      <w:r>
        <w:t>/vision för tillväxt i Degerfors kommun något som är ett viktigt verktyg för att göra en djup</w:t>
      </w:r>
      <w:r w:rsidR="006232A6">
        <w:t>are handlingsplan för tillväxt på både kort och lång sikt.</w:t>
      </w:r>
      <w:r w:rsidR="008439E8">
        <w:t xml:space="preserve"> Vart vill vi vara, hur vill vi uppfattas.</w:t>
      </w:r>
    </w:p>
    <w:p w:rsidR="004A5A9E" w:rsidRDefault="009F4120" w:rsidP="0038237A">
      <w:pPr>
        <w:pStyle w:val="Brdtext"/>
      </w:pPr>
      <w:r>
        <w:t>Det bör även finnas en vision</w:t>
      </w:r>
      <w:r w:rsidR="00F7672F">
        <w:t xml:space="preserve"> för hur många</w:t>
      </w:r>
      <w:r w:rsidR="004A5A9E">
        <w:t xml:space="preserve"> innevånare vi </w:t>
      </w:r>
      <w:r>
        <w:t>önskar vara i framtiden</w:t>
      </w:r>
      <w:r w:rsidR="004A5A9E">
        <w:t xml:space="preserve"> ex </w:t>
      </w:r>
      <w:r w:rsidR="00140596">
        <w:t>om 10 år, 20 år osv..</w:t>
      </w:r>
      <w:r w:rsidR="00F7672F">
        <w:t xml:space="preserve"> </w:t>
      </w:r>
      <w:r w:rsidR="004F26FE">
        <w:t>Hur många för</w:t>
      </w:r>
      <w:r w:rsidR="00E23408">
        <w:t>etag som skall starta varje år.</w:t>
      </w:r>
    </w:p>
    <w:p w:rsidR="00F7672F" w:rsidRDefault="004A5A9E" w:rsidP="0038237A">
      <w:pPr>
        <w:pStyle w:val="Brdtext"/>
      </w:pPr>
      <w:r>
        <w:t>Vi tror att det är b</w:t>
      </w:r>
      <w:r w:rsidR="006232A6">
        <w:t>ra att sätta</w:t>
      </w:r>
      <w:r w:rsidR="00F7672F">
        <w:t xml:space="preserve"> mål</w:t>
      </w:r>
      <w:r w:rsidR="00140596">
        <w:t xml:space="preserve"> som är mätbara.</w:t>
      </w:r>
    </w:p>
    <w:p w:rsidR="00614CA3" w:rsidRDefault="008023FA" w:rsidP="0038237A">
      <w:pPr>
        <w:pStyle w:val="Brdtext"/>
      </w:pPr>
      <w:r>
        <w:t>Detta är ett komplement till D</w:t>
      </w:r>
      <w:r w:rsidR="00140596">
        <w:t>egerfors vision Bästa Degerfors och</w:t>
      </w:r>
      <w:r>
        <w:t xml:space="preserve"> en viktig del i </w:t>
      </w:r>
      <w:r w:rsidR="00614CA3">
        <w:t>ett framtida arbete för</w:t>
      </w:r>
      <w:r w:rsidR="00140596">
        <w:t xml:space="preserve"> tillväxt och</w:t>
      </w:r>
      <w:r w:rsidR="00614CA3">
        <w:t xml:space="preserve"> ekonomisk hållbarhet i </w:t>
      </w:r>
      <w:r>
        <w:t xml:space="preserve">Degerfors </w:t>
      </w:r>
      <w:r w:rsidR="005F7163">
        <w:t>kommun</w:t>
      </w:r>
      <w:r w:rsidR="006232A6">
        <w:t xml:space="preserve"> över tid.</w:t>
      </w:r>
    </w:p>
    <w:p w:rsidR="0055281E" w:rsidRDefault="0055281E" w:rsidP="0055281E">
      <w:pPr>
        <w:pStyle w:val="Brdtext"/>
      </w:pPr>
      <w:r>
        <w:br w:type="page"/>
      </w:r>
    </w:p>
    <w:p w:rsidR="006E4625" w:rsidRDefault="0038237A" w:rsidP="0038237A">
      <w:pPr>
        <w:pStyle w:val="Rubrik1"/>
      </w:pPr>
      <w:bookmarkStart w:id="24" w:name="_Toc427826605"/>
      <w:bookmarkStart w:id="25" w:name="_Toc427826634"/>
      <w:bookmarkStart w:id="26" w:name="_Toc436054033"/>
      <w:r>
        <w:t>Beskrivning av nuläge</w:t>
      </w:r>
      <w:bookmarkEnd w:id="24"/>
      <w:bookmarkEnd w:id="25"/>
      <w:bookmarkEnd w:id="26"/>
    </w:p>
    <w:p w:rsidR="00763DD9" w:rsidRDefault="006E4625" w:rsidP="0038237A">
      <w:pPr>
        <w:pStyle w:val="Brdtext"/>
      </w:pPr>
      <w:r>
        <w:t xml:space="preserve">Sedan drygt 10 år tillbaka har </w:t>
      </w:r>
      <w:r w:rsidR="000572C9">
        <w:t xml:space="preserve">Degerfors </w:t>
      </w:r>
      <w:r>
        <w:t xml:space="preserve">kommun haft en befolkningsmässig </w:t>
      </w:r>
      <w:r w:rsidR="000572C9">
        <w:t>minskning</w:t>
      </w:r>
      <w:r w:rsidR="00B0481E">
        <w:t xml:space="preserve"> lite</w:t>
      </w:r>
      <w:r w:rsidR="000572C9">
        <w:t xml:space="preserve"> </w:t>
      </w:r>
      <w:r w:rsidR="00B0481E">
        <w:t xml:space="preserve">beroende på hur man räknar. </w:t>
      </w:r>
      <w:r w:rsidR="000572C9">
        <w:t>K</w:t>
      </w:r>
      <w:r>
        <w:t xml:space="preserve">ommunens socioekonomiska situation </w:t>
      </w:r>
      <w:r w:rsidR="000572C9">
        <w:t xml:space="preserve">ser </w:t>
      </w:r>
      <w:r>
        <w:t>bekymmersam ut. I jämförelse med andra kommuner är inkomstnivån och utbildningsni</w:t>
      </w:r>
      <w:r w:rsidR="006232A6">
        <w:t>vån låg och arbetslösheten hög 9,2 %</w:t>
      </w:r>
      <w:r w:rsidR="00763DD9">
        <w:t>.</w:t>
      </w:r>
    </w:p>
    <w:p w:rsidR="0055281E" w:rsidRDefault="000572C9" w:rsidP="0038237A">
      <w:pPr>
        <w:pStyle w:val="Brdtext"/>
      </w:pPr>
      <w:r>
        <w:t xml:space="preserve">Degerfors kommun </w:t>
      </w:r>
      <w:r w:rsidR="006E4625">
        <w:t>har dessutom en demografisk utmaning i form av en hög andel äldre kommuninvånare. Den socioekonomiska och demografiska strukturen gör att kommunorganisationen behöver ha en mer omfattande verksamhet gällande till exempel äldreomsorg, skola, individ- och familjeomsorg än vad som annars hade varit fallet. Vad gäller den socioekonomiska strukturen så kan den också sätta sin prägel på kommunen på andra sätt som inte främjar varumärke, framåtanda och tillväxt. Viss kompensation för socioekonomisk och demografisk struktur ges i den kommunalekonomiska kostnadsutjämningen. Det tycks dock finnas ett samband med att kommuner i riket som har befolkningstillväxt också har god ekonomi samt en gynnsam socioekonomisk och demografisk struktur. Och tvärtom</w:t>
      </w:r>
      <w:r w:rsidR="00B0481E">
        <w:t xml:space="preserve">. </w:t>
      </w:r>
    </w:p>
    <w:p w:rsidR="00B0481E" w:rsidRDefault="00B0481E" w:rsidP="0038237A">
      <w:pPr>
        <w:pStyle w:val="Brdtext"/>
      </w:pPr>
      <w:r>
        <w:t>Med dessa fakta är det därför oerhört viktigt att prioritera och satsa på att ge bra förutsättningar för ett bra och utvecklande näringsliv och företagskli</w:t>
      </w:r>
      <w:r w:rsidR="00763DD9">
        <w:t>mat i kommunen då detta är grunden</w:t>
      </w:r>
      <w:r>
        <w:t xml:space="preserve"> </w:t>
      </w:r>
      <w:r w:rsidR="00763DD9">
        <w:t>för</w:t>
      </w:r>
      <w:r>
        <w:t xml:space="preserve"> all utveckling i kommunen.</w:t>
      </w:r>
    </w:p>
    <w:p w:rsidR="00B0481E" w:rsidRDefault="00B0481E" w:rsidP="0038237A">
      <w:pPr>
        <w:pStyle w:val="Brdtext"/>
      </w:pPr>
    </w:p>
    <w:p w:rsidR="0055281E" w:rsidRDefault="0055281E" w:rsidP="0055281E">
      <w:pPr>
        <w:pStyle w:val="Brdtext"/>
      </w:pPr>
      <w:r>
        <w:br w:type="page"/>
      </w:r>
    </w:p>
    <w:p w:rsidR="0038237A" w:rsidRDefault="0038237A" w:rsidP="0038237A">
      <w:pPr>
        <w:pStyle w:val="Rubrik1"/>
      </w:pPr>
      <w:bookmarkStart w:id="27" w:name="_Toc427826606"/>
      <w:bookmarkStart w:id="28" w:name="_Toc427826635"/>
      <w:bookmarkStart w:id="29" w:name="_Toc436054034"/>
      <w:r>
        <w:t>Analys och tolkning</w:t>
      </w:r>
      <w:bookmarkEnd w:id="27"/>
      <w:bookmarkEnd w:id="28"/>
      <w:bookmarkEnd w:id="29"/>
    </w:p>
    <w:p w:rsidR="00C70DFA" w:rsidRDefault="006E4625" w:rsidP="0038237A">
      <w:pPr>
        <w:pStyle w:val="Brdtext"/>
      </w:pPr>
      <w:r>
        <w:t xml:space="preserve">Inriktning och övergripande handlingsplan för tillväxt </w:t>
      </w:r>
      <w:r w:rsidR="00C70DFA">
        <w:t>Degerfors kommun.</w:t>
      </w:r>
    </w:p>
    <w:p w:rsidR="009F009A" w:rsidRDefault="009F009A" w:rsidP="0038237A">
      <w:pPr>
        <w:pStyle w:val="Brdtext"/>
      </w:pPr>
      <w:r>
        <w:t>Det är viktigt att stimulera alla kommuninvånare, organis</w:t>
      </w:r>
      <w:r w:rsidR="00500D19">
        <w:t xml:space="preserve">ationer och </w:t>
      </w:r>
      <w:r w:rsidR="009B419C">
        <w:t>näringsliv för</w:t>
      </w:r>
      <w:r w:rsidR="00763DD9">
        <w:t xml:space="preserve"> att uppnå en positiv anda och bra tillväxt.</w:t>
      </w:r>
      <w:r>
        <w:t xml:space="preserve"> </w:t>
      </w:r>
    </w:p>
    <w:p w:rsidR="00C70DFA" w:rsidRDefault="009F009A" w:rsidP="0038237A">
      <w:pPr>
        <w:pStyle w:val="Brdtext"/>
      </w:pPr>
      <w:r>
        <w:t xml:space="preserve">Vi ser att medelåldern i Degerfors kommun är högre än rikssnittet och ligger på 46,2 år. </w:t>
      </w:r>
      <w:r w:rsidR="00763DD9">
        <w:t>Riket 41,4 år.</w:t>
      </w:r>
    </w:p>
    <w:p w:rsidR="00C70DFA" w:rsidRDefault="006232A6" w:rsidP="0038237A">
      <w:pPr>
        <w:pStyle w:val="Brdtext"/>
        <w:rPr>
          <w:color w:val="000000" w:themeColor="text1"/>
        </w:rPr>
      </w:pPr>
      <w:r>
        <w:rPr>
          <w:color w:val="000000" w:themeColor="text1"/>
        </w:rPr>
        <w:t>Demografi- vi behöver locka fler</w:t>
      </w:r>
      <w:r w:rsidR="000348A0">
        <w:rPr>
          <w:color w:val="000000" w:themeColor="text1"/>
        </w:rPr>
        <w:t xml:space="preserve"> arbetsföra i</w:t>
      </w:r>
      <w:r w:rsidR="00B915EC" w:rsidRPr="006232A6">
        <w:rPr>
          <w:color w:val="000000" w:themeColor="text1"/>
        </w:rPr>
        <w:t xml:space="preserve"> åldern 30-50</w:t>
      </w:r>
      <w:r w:rsidR="009B419C">
        <w:rPr>
          <w:color w:val="000000" w:themeColor="text1"/>
        </w:rPr>
        <w:t xml:space="preserve"> till kommunen då detta räknas som den mest produktiva gruppen i arbetsför ålder.</w:t>
      </w:r>
    </w:p>
    <w:p w:rsidR="009B419C" w:rsidRPr="006232A6" w:rsidRDefault="009B419C" w:rsidP="0038237A">
      <w:pPr>
        <w:pStyle w:val="Brdtext"/>
        <w:rPr>
          <w:color w:val="000000" w:themeColor="text1"/>
        </w:rPr>
      </w:pPr>
      <w:r>
        <w:rPr>
          <w:color w:val="000000" w:themeColor="text1"/>
        </w:rPr>
        <w:t xml:space="preserve">Endast 11,1 % av invånarna har efter gymnasial utbildning </w:t>
      </w:r>
      <w:r w:rsidR="00FA7C43">
        <w:rPr>
          <w:color w:val="000000" w:themeColor="text1"/>
        </w:rPr>
        <w:t>jämfört</w:t>
      </w:r>
      <w:r>
        <w:rPr>
          <w:color w:val="000000" w:themeColor="text1"/>
        </w:rPr>
        <w:t xml:space="preserve"> med rikets medel på 28,9 %.</w:t>
      </w:r>
    </w:p>
    <w:p w:rsidR="004A5A9E" w:rsidRDefault="00B915EC" w:rsidP="0038237A">
      <w:pPr>
        <w:pStyle w:val="Brdtext"/>
      </w:pPr>
      <w:r w:rsidRPr="006232A6">
        <w:rPr>
          <w:color w:val="000000" w:themeColor="text1"/>
        </w:rPr>
        <w:t>Antalet invånare i arbete bör öka</w:t>
      </w:r>
      <w:r w:rsidR="009F009A" w:rsidRPr="006232A6">
        <w:rPr>
          <w:color w:val="000000" w:themeColor="text1"/>
        </w:rPr>
        <w:t xml:space="preserve">, idag har </w:t>
      </w:r>
      <w:r w:rsidR="009F009A">
        <w:t>vi en ar</w:t>
      </w:r>
      <w:r w:rsidR="00F02EED">
        <w:t xml:space="preserve">betslöshet på 9,2 </w:t>
      </w:r>
      <w:r w:rsidR="00FA7C43">
        <w:t>% (aug</w:t>
      </w:r>
      <w:r w:rsidR="00F02EED">
        <w:t xml:space="preserve"> 21 )</w:t>
      </w:r>
    </w:p>
    <w:p w:rsidR="009F009A" w:rsidRDefault="009F009A" w:rsidP="0038237A">
      <w:pPr>
        <w:pStyle w:val="Brdtext"/>
      </w:pPr>
      <w:r>
        <w:t>I Degerfo</w:t>
      </w:r>
      <w:r w:rsidR="000348A0">
        <w:t>rs har 19,1% bidragsförsörjning en hög siffra jämfört med riket som har 13,4 % 2021.</w:t>
      </w:r>
    </w:p>
    <w:p w:rsidR="009F009A" w:rsidRDefault="009F009A" w:rsidP="0038237A">
      <w:pPr>
        <w:pStyle w:val="Brdtext"/>
      </w:pPr>
      <w:r>
        <w:t>5</w:t>
      </w:r>
      <w:r w:rsidR="000A7177">
        <w:t xml:space="preserve"> </w:t>
      </w:r>
      <w:r>
        <w:t xml:space="preserve">% </w:t>
      </w:r>
      <w:r w:rsidR="000348A0">
        <w:t>Av kommunens invånare är företagare.</w:t>
      </w:r>
      <w:r>
        <w:t xml:space="preserve"> </w:t>
      </w:r>
    </w:p>
    <w:p w:rsidR="00B915EC" w:rsidRPr="000348A0" w:rsidRDefault="00F02EED" w:rsidP="0038237A">
      <w:pPr>
        <w:pStyle w:val="Brdtext"/>
      </w:pPr>
      <w:r>
        <w:t>D</w:t>
      </w:r>
      <w:r w:rsidR="00B915EC">
        <w:t xml:space="preserve">et är viktigt att fokus ligger på att behålla och locka fler i </w:t>
      </w:r>
      <w:r w:rsidR="000348A0">
        <w:t>arbetsför ålder. Störst utväxling</w:t>
      </w:r>
      <w:r w:rsidR="00500D19">
        <w:t xml:space="preserve"> och </w:t>
      </w:r>
      <w:r w:rsidR="000A7177">
        <w:t>potential</w:t>
      </w:r>
      <w:r w:rsidR="000348A0">
        <w:t xml:space="preserve"> finns då i </w:t>
      </w:r>
      <w:r w:rsidR="00B915EC">
        <w:t xml:space="preserve">åldern </w:t>
      </w:r>
      <w:r w:rsidR="00B915EC" w:rsidRPr="000348A0">
        <w:t>30-50 år</w:t>
      </w:r>
      <w:r w:rsidR="000348A0" w:rsidRPr="000348A0">
        <w:t>.</w:t>
      </w:r>
      <w:r w:rsidR="00B915EC" w:rsidRPr="000348A0">
        <w:t xml:space="preserve"> </w:t>
      </w:r>
      <w:r w:rsidR="000348A0" w:rsidRPr="000348A0">
        <w:t>F</w:t>
      </w:r>
      <w:r w:rsidR="00B915EC" w:rsidRPr="000348A0">
        <w:t>ör att kommune</w:t>
      </w:r>
      <w:r w:rsidR="000348A0" w:rsidRPr="000348A0">
        <w:t>ns ekonomi ska förbättras och</w:t>
      </w:r>
      <w:r w:rsidR="00B915EC" w:rsidRPr="000348A0">
        <w:t xml:space="preserve"> s</w:t>
      </w:r>
      <w:r w:rsidR="000348A0" w:rsidRPr="000348A0">
        <w:t xml:space="preserve">äkerställa </w:t>
      </w:r>
      <w:r w:rsidR="00D60C4E" w:rsidRPr="000348A0">
        <w:t>den långsiktiga eko</w:t>
      </w:r>
      <w:r w:rsidR="00B915EC" w:rsidRPr="000348A0">
        <w:t>nomin</w:t>
      </w:r>
      <w:r w:rsidR="000348A0">
        <w:t xml:space="preserve"> och servicenivån är de</w:t>
      </w:r>
      <w:r w:rsidR="00763DD9">
        <w:t>t</w:t>
      </w:r>
      <w:r w:rsidR="000348A0" w:rsidRPr="000348A0">
        <w:t xml:space="preserve"> viktiga p</w:t>
      </w:r>
      <w:r w:rsidR="008E6473">
        <w:t>arameter i det framtida arbetet för tillväxt.</w:t>
      </w:r>
      <w:r w:rsidR="00500D19">
        <w:t xml:space="preserve"> Samtidigt är det viktigt att skapa förutsättningar för att behålla våra ungdomar i kommunen eller göra ett så bra avtryck att de väljer att återvända t.ex. efter studier. </w:t>
      </w:r>
    </w:p>
    <w:p w:rsidR="00C70DFA" w:rsidRDefault="008E6473" w:rsidP="0038237A">
      <w:pPr>
        <w:pStyle w:val="Brdtext"/>
      </w:pPr>
      <w:r>
        <w:t>För att uppnå detta är det viktigt att vi som kommun skapar förutsättningar genom t.ex. A</w:t>
      </w:r>
      <w:r w:rsidR="00D60C4E">
        <w:t>ttraktiva boenden, bra skolor,</w:t>
      </w:r>
      <w:r w:rsidR="00500D19">
        <w:t xml:space="preserve"> möjlighet till</w:t>
      </w:r>
      <w:r w:rsidR="00D60C4E">
        <w:t xml:space="preserve"> distansarbete</w:t>
      </w:r>
      <w:r w:rsidR="00500D19">
        <w:t>.</w:t>
      </w:r>
      <w:r w:rsidR="00D60C4E">
        <w:t xml:space="preserve"> </w:t>
      </w:r>
      <w:r w:rsidR="00500D19">
        <w:t>Bra</w:t>
      </w:r>
      <w:r w:rsidR="00D60C4E">
        <w:t xml:space="preserve"> möjlighet</w:t>
      </w:r>
      <w:r w:rsidR="00500D19">
        <w:t>er att pendla t.ex. till</w:t>
      </w:r>
      <w:r w:rsidR="00D60C4E">
        <w:t xml:space="preserve"> Stockholm</w:t>
      </w:r>
      <w:r>
        <w:t xml:space="preserve"> eller andra områden. Bra och breda möjligheter till fritidssysselsättning för barn och unga. N</w:t>
      </w:r>
      <w:r w:rsidR="00500D19">
        <w:t xml:space="preserve">ära samarbete med våra företag och skolan. </w:t>
      </w:r>
    </w:p>
    <w:p w:rsidR="004A5A9E" w:rsidRPr="008E6473" w:rsidRDefault="006E4625" w:rsidP="0038237A">
      <w:pPr>
        <w:pStyle w:val="Brdtext"/>
      </w:pPr>
      <w:r w:rsidRPr="008E6473">
        <w:t>Nöjda</w:t>
      </w:r>
      <w:r w:rsidR="008E6473" w:rsidRPr="008E6473">
        <w:t xml:space="preserve"> och stolta</w:t>
      </w:r>
      <w:r w:rsidRPr="008E6473">
        <w:t xml:space="preserve"> kommuninvånare, organisationer och näringsliv, är de bästa ambassadörerna för att </w:t>
      </w:r>
      <w:r w:rsidR="008E6473" w:rsidRPr="008E6473">
        <w:t xml:space="preserve">även locka andra att vilja </w:t>
      </w:r>
      <w:r w:rsidRPr="008E6473">
        <w:t xml:space="preserve">bo, leva och verka i </w:t>
      </w:r>
      <w:r w:rsidR="004A5A9E" w:rsidRPr="008E6473">
        <w:t>Degerfors</w:t>
      </w:r>
      <w:r w:rsidRPr="008E6473">
        <w:t xml:space="preserve"> kommun. </w:t>
      </w: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0A7177" w:rsidRDefault="000A7177" w:rsidP="0038237A">
      <w:pPr>
        <w:pStyle w:val="Brdtext"/>
      </w:pPr>
    </w:p>
    <w:p w:rsidR="004A5A9E" w:rsidRDefault="004A5A9E" w:rsidP="0038237A">
      <w:pPr>
        <w:pStyle w:val="Brdtext"/>
      </w:pPr>
      <w:r w:rsidRPr="008E6473">
        <w:t>”Vad skulle få dig a</w:t>
      </w:r>
      <w:r w:rsidR="008E6473">
        <w:t>tt flytta till Degerfors kommun? ”</w:t>
      </w:r>
    </w:p>
    <w:p w:rsidR="00763DD9" w:rsidRPr="008E6473" w:rsidRDefault="00763DD9" w:rsidP="0038237A">
      <w:pPr>
        <w:pStyle w:val="Brdtext"/>
      </w:pPr>
      <w:r>
        <w:t>Här har tillväxtenheten tidigare gjort en analys som presenterats för kommunstyrelsen hösten 2020</w:t>
      </w:r>
      <w:r w:rsidR="004525D3">
        <w:t xml:space="preserve"> då var frågan vad skulle få dig att flytta tillbaka och anledning till flytt. </w:t>
      </w:r>
      <w:r w:rsidR="0016334C">
        <w:t>Här visade sig b.la. att 40 % flyttat för ett bättre arbetsutbud på annan ort. 30 % för ett bättre bostadsutbud. 20 % för universitetsstudier och 25 % svarade att man kunde tänka sig att flytta tillbaka om rätt arbete fanns.</w:t>
      </w:r>
    </w:p>
    <w:p w:rsidR="000A7177" w:rsidRDefault="004525D3" w:rsidP="0038237A">
      <w:pPr>
        <w:pStyle w:val="Brdtext"/>
      </w:pPr>
      <w:r>
        <w:t xml:space="preserve">För att göra en djupare analys av frågan </w:t>
      </w:r>
      <w:r w:rsidR="006E4625" w:rsidRPr="008E6473">
        <w:t>behöver målg</w:t>
      </w:r>
      <w:r>
        <w:t>ruppen tillfrågas samt extern</w:t>
      </w:r>
      <w:r w:rsidR="006E4625" w:rsidRPr="008E6473">
        <w:t xml:space="preserve"> expertis anlitas, i syfte att kommunen ska kunna vidta så pricksäkra åtgärder som möjligt. Detta behöver ske både i uppstartsläget och med jämna mellanrum i framtiden. Självfallet utesluter inte ovanstående att satsningar på andra målgrupper, men satsningarna kommer oundvikligen att behöva vara som störst riktade mot målgruppen 30 - 50 år i arbete, om önskvärt resultat ska infrias. Det önskvärda resultatet möjliggör i sin tur att nuvarande servicenivå kan bibehållas för alla kommuninvånare – eller att rentav satsningar kan ske. D</w:t>
      </w:r>
      <w:r>
        <w:t xml:space="preserve">et vill säga att </w:t>
      </w:r>
      <w:r w:rsidR="006E4625" w:rsidRPr="008E6473">
        <w:t xml:space="preserve">det är i hela </w:t>
      </w:r>
      <w:r w:rsidR="00B435A8" w:rsidRPr="008E6473">
        <w:t>Degerfors</w:t>
      </w:r>
      <w:r w:rsidR="006E4625" w:rsidRPr="008E6473">
        <w:t xml:space="preserve"> kommuns intresse att öka antalet och andelen</w:t>
      </w:r>
      <w:r w:rsidR="008E6473">
        <w:t xml:space="preserve"> arbetsföra</w:t>
      </w:r>
      <w:r w:rsidR="0016334C">
        <w:t xml:space="preserve"> kommuninvånare.</w:t>
      </w:r>
    </w:p>
    <w:p w:rsidR="006E4625" w:rsidRDefault="006E4625" w:rsidP="0038237A">
      <w:pPr>
        <w:pStyle w:val="Brdtext"/>
      </w:pPr>
      <w:r w:rsidRPr="008E6473">
        <w:t xml:space="preserve">Arbetslösheten hos kommuninvånare i </w:t>
      </w:r>
      <w:r w:rsidR="008E6473">
        <w:t>arbetsför</w:t>
      </w:r>
      <w:r w:rsidR="0016334C">
        <w:t xml:space="preserve"> </w:t>
      </w:r>
      <w:r w:rsidR="008E6473">
        <w:t>ålder måste</w:t>
      </w:r>
      <w:r w:rsidRPr="008E6473">
        <w:t xml:space="preserve"> minsk</w:t>
      </w:r>
      <w:r w:rsidR="00B435A8" w:rsidRPr="008E6473">
        <w:t>a</w:t>
      </w:r>
      <w:r w:rsidR="004525D3">
        <w:t>, och andelen bidragstagare måste ner.</w:t>
      </w:r>
    </w:p>
    <w:p w:rsidR="0055281E" w:rsidRDefault="0055281E" w:rsidP="0055281E">
      <w:pPr>
        <w:pStyle w:val="Brdtext"/>
      </w:pPr>
      <w:r>
        <w:br w:type="page"/>
      </w:r>
    </w:p>
    <w:p w:rsidR="0038237A" w:rsidRDefault="0038237A" w:rsidP="0038237A">
      <w:pPr>
        <w:pStyle w:val="Rubrik1"/>
      </w:pPr>
      <w:bookmarkStart w:id="30" w:name="_Toc427826607"/>
      <w:bookmarkStart w:id="31" w:name="_Toc427826636"/>
      <w:bookmarkStart w:id="32" w:name="_Toc436054035"/>
      <w:r>
        <w:t>Slutsatser och rekommendationer</w:t>
      </w:r>
      <w:bookmarkEnd w:id="30"/>
      <w:bookmarkEnd w:id="31"/>
      <w:bookmarkEnd w:id="32"/>
    </w:p>
    <w:p w:rsidR="0055281E" w:rsidRDefault="0055281E" w:rsidP="00A217EC">
      <w:pPr>
        <w:pStyle w:val="Brdtext"/>
        <w:keepNext/>
      </w:pPr>
    </w:p>
    <w:p w:rsidR="000A7177" w:rsidRDefault="000A7177" w:rsidP="00A217EC">
      <w:pPr>
        <w:pStyle w:val="Brdtext"/>
        <w:keepNext/>
      </w:pPr>
      <w:r>
        <w:t>Slutsatsen är att vi har stora möjligheter att skapa tillväxt i Degerfors kommun. Genom samarbete, samförstånd och en gemensam vision om vart vi vill vara och hur vi vill uppfattas kommer vi att lyckas.</w:t>
      </w:r>
    </w:p>
    <w:p w:rsidR="000A7177" w:rsidRDefault="000A7177" w:rsidP="00A217EC">
      <w:pPr>
        <w:pStyle w:val="Brdtext"/>
        <w:keepNext/>
      </w:pPr>
      <w:r>
        <w:t xml:space="preserve">Ett långsiktigt arbete som samtidigt är lyhört för förändringar både lokalt och på världsbasis är viktiga förutsättningar för att nå framgång. Att vi har modet att tro på våra visioner och idéer. Att vi har modet att genomföra nödvändiga förändringar för att uppnå att ta oss dit vi vill även </w:t>
      </w:r>
      <w:r w:rsidR="0016375A">
        <w:t>i ett stormigt hav. Att vi har modet att vara ödmjuka i vår resa och våga släppa fram och belöna goda idéer.</w:t>
      </w:r>
    </w:p>
    <w:p w:rsidR="0016375A" w:rsidRDefault="0016375A" w:rsidP="00A217EC">
      <w:pPr>
        <w:pStyle w:val="Brdtext"/>
        <w:keepNext/>
      </w:pPr>
    </w:p>
    <w:p w:rsidR="0016375A" w:rsidRDefault="0016375A" w:rsidP="00A217EC">
      <w:pPr>
        <w:pStyle w:val="Brdtext"/>
        <w:keepNext/>
      </w:pPr>
      <w:r>
        <w:t>Rekommendationen är att vi börjar med de områden som vi bedömer är så kallade lågt hängande frukter som vi ganska snabbt och med förhållandevis enkla medel kan verkställa för att påverka och som då kan ge relativt snabb effekt.</w:t>
      </w:r>
    </w:p>
    <w:p w:rsidR="0016375A" w:rsidRDefault="0016375A" w:rsidP="00A217EC">
      <w:pPr>
        <w:pStyle w:val="Brdtext"/>
        <w:keepNext/>
      </w:pPr>
      <w:r>
        <w:t>Exempel på detta är t.ex. att skapa bra informationskanaler ut till våra företag</w:t>
      </w:r>
      <w:r w:rsidR="00D62798">
        <w:t xml:space="preserve"> och invånare</w:t>
      </w:r>
      <w:r>
        <w:t xml:space="preserve"> för att uppdatera vad som händer på kommunen. Genomföra olika typer av företags</w:t>
      </w:r>
      <w:r w:rsidR="00D62798">
        <w:t>träffar. Uppstart av företagsråd</w:t>
      </w:r>
      <w:r w:rsidR="0043776D">
        <w:t xml:space="preserve">. Fler </w:t>
      </w:r>
      <w:r w:rsidR="00D62798">
        <w:t>företagsbesök för att nämna några.</w:t>
      </w:r>
    </w:p>
    <w:p w:rsidR="00D62798" w:rsidRDefault="00D62798" w:rsidP="00A217EC">
      <w:pPr>
        <w:pStyle w:val="Brdtext"/>
        <w:keepNext/>
      </w:pPr>
      <w:r>
        <w:t>I det mer långsiktiga arbetet bör fokus ligga på att ta fram en VISION/USP.</w:t>
      </w:r>
    </w:p>
    <w:p w:rsidR="00D62798" w:rsidRDefault="00D62798" w:rsidP="00A217EC">
      <w:pPr>
        <w:pStyle w:val="Brdtext"/>
        <w:keepNext/>
      </w:pPr>
      <w:r>
        <w:t>En tydlig politisk viljeinriktning för vad vi vill uppnå både inom näringslivsutveckling och befolkningstillväxt.</w:t>
      </w:r>
    </w:p>
    <w:p w:rsidR="00D62798" w:rsidRDefault="00D62798" w:rsidP="00A217EC">
      <w:pPr>
        <w:pStyle w:val="Brdtext"/>
        <w:keepNext/>
      </w:pPr>
      <w:r>
        <w:t>Översyn av ÖP och DP med fokus på framtid och tillväxt.</w:t>
      </w:r>
    </w:p>
    <w:p w:rsidR="0043776D" w:rsidRDefault="0043776D" w:rsidP="00A217EC">
      <w:pPr>
        <w:pStyle w:val="Brdtext"/>
        <w:keepNext/>
      </w:pPr>
      <w:r>
        <w:t>Säkerställa mark för framtida etableringar och bostäder.</w:t>
      </w:r>
    </w:p>
    <w:p w:rsidR="00C64915" w:rsidRDefault="00C64915" w:rsidP="00A217EC">
      <w:pPr>
        <w:pStyle w:val="Brdtext"/>
        <w:keepNext/>
      </w:pPr>
      <w:r>
        <w:t xml:space="preserve">Aktivt arbeta med att hitta sökbara medel från EU, länsstyrelse. Region och fonder för att skapa projekt som kan öka tillväxt och attraktionskraft.  </w:t>
      </w:r>
    </w:p>
    <w:tbl>
      <w:tblPr>
        <w:tblW w:w="7283" w:type="dxa"/>
        <w:tblInd w:w="284" w:type="dxa"/>
        <w:tblLayout w:type="fixed"/>
        <w:tblCellMar>
          <w:top w:w="600" w:type="dxa"/>
          <w:left w:w="0" w:type="dxa"/>
          <w:right w:w="0" w:type="dxa"/>
        </w:tblCellMar>
        <w:tblLook w:val="04A0" w:firstRow="1" w:lastRow="0" w:firstColumn="1" w:lastColumn="0" w:noHBand="0" w:noVBand="1"/>
        <w:tblCaption w:val="Underskrift"/>
      </w:tblPr>
      <w:tblGrid>
        <w:gridCol w:w="3499"/>
        <w:gridCol w:w="3784"/>
      </w:tblGrid>
      <w:tr w:rsidR="00FD1F20" w:rsidTr="0086733F">
        <w:trPr>
          <w:cantSplit/>
          <w:trHeight w:val="400"/>
        </w:trPr>
        <w:tc>
          <w:tcPr>
            <w:tcW w:w="3499" w:type="dxa"/>
          </w:tcPr>
          <w:p w:rsidR="00FD1F20" w:rsidRPr="00483C0B" w:rsidRDefault="00FD1F20" w:rsidP="000E31A8">
            <w:pPr>
              <w:pStyle w:val="Signatur"/>
            </w:pPr>
            <w:bookmarkStart w:id="33" w:name="bmSignHandl"/>
            <w:bookmarkStart w:id="34" w:name="bmSignTitel"/>
            <w:bookmarkEnd w:id="33"/>
            <w:bookmarkEnd w:id="34"/>
          </w:p>
        </w:tc>
        <w:tc>
          <w:tcPr>
            <w:tcW w:w="3784" w:type="dxa"/>
          </w:tcPr>
          <w:p w:rsidR="00FD1F20" w:rsidRPr="00970F80" w:rsidRDefault="00FD1F20" w:rsidP="000E31A8">
            <w:pPr>
              <w:pStyle w:val="Signatur"/>
            </w:pPr>
          </w:p>
          <w:p w:rsidR="00FD1F20" w:rsidRPr="00483C0B" w:rsidRDefault="00FD1F20" w:rsidP="000E31A8">
            <w:pPr>
              <w:pStyle w:val="Signatur"/>
            </w:pPr>
          </w:p>
        </w:tc>
      </w:tr>
    </w:tbl>
    <w:p w:rsidR="00FD1F20" w:rsidRDefault="00FD1F20" w:rsidP="00A217EC">
      <w:pPr>
        <w:pStyle w:val="Brdtext"/>
        <w:keepNext/>
      </w:pPr>
    </w:p>
    <w:p w:rsidR="0038237A" w:rsidRPr="00E730FD" w:rsidRDefault="0038237A" w:rsidP="004637DB">
      <w:pPr>
        <w:pStyle w:val="Rubrik1"/>
        <w:numPr>
          <w:ilvl w:val="0"/>
          <w:numId w:val="0"/>
        </w:numPr>
        <w:ind w:left="432" w:hanging="432"/>
      </w:pPr>
      <w:bookmarkStart w:id="35" w:name="_Toc246125570"/>
      <w:bookmarkStart w:id="36" w:name="_Toc247527354"/>
      <w:bookmarkStart w:id="37" w:name="_Toc247598331"/>
      <w:bookmarkStart w:id="38" w:name="_Toc427826612"/>
      <w:bookmarkStart w:id="39" w:name="_Toc427826641"/>
      <w:bookmarkStart w:id="40" w:name="_Toc436054040"/>
      <w:bookmarkStart w:id="41" w:name="bmBilagor"/>
      <w:bookmarkEnd w:id="14"/>
      <w:bookmarkEnd w:id="15"/>
      <w:bookmarkEnd w:id="16"/>
      <w:bookmarkEnd w:id="17"/>
      <w:bookmarkEnd w:id="18"/>
      <w:bookmarkEnd w:id="19"/>
      <w:bookmarkEnd w:id="20"/>
      <w:r>
        <w:t>Bilagor</w:t>
      </w:r>
      <w:bookmarkEnd w:id="35"/>
      <w:bookmarkEnd w:id="36"/>
      <w:bookmarkEnd w:id="37"/>
      <w:bookmarkEnd w:id="38"/>
      <w:bookmarkEnd w:id="39"/>
      <w:bookmarkEnd w:id="40"/>
    </w:p>
    <w:p w:rsidR="0038237A" w:rsidRDefault="00631DED" w:rsidP="004637DB">
      <w:pPr>
        <w:pStyle w:val="Rubrik2"/>
        <w:numPr>
          <w:ilvl w:val="0"/>
          <w:numId w:val="0"/>
        </w:numPr>
        <w:ind w:left="576" w:hanging="576"/>
      </w:pPr>
      <w:bookmarkStart w:id="42" w:name="_Toc246125571"/>
      <w:bookmarkStart w:id="43" w:name="_Toc247527355"/>
      <w:bookmarkStart w:id="44" w:name="_Toc247598332"/>
      <w:bookmarkStart w:id="45" w:name="_Toc427826613"/>
      <w:bookmarkStart w:id="46" w:name="_Toc427826642"/>
      <w:bookmarkStart w:id="47" w:name="_Toc436054041"/>
      <w:r>
        <w:t xml:space="preserve">Bilaga 1 – </w:t>
      </w:r>
      <w:r w:rsidR="0038237A">
        <w:t>Namn på bilagan</w:t>
      </w:r>
      <w:bookmarkEnd w:id="42"/>
      <w:bookmarkEnd w:id="43"/>
      <w:bookmarkEnd w:id="44"/>
      <w:bookmarkEnd w:id="45"/>
      <w:bookmarkEnd w:id="46"/>
      <w:bookmarkEnd w:id="47"/>
    </w:p>
    <w:bookmarkEnd w:id="41"/>
    <w:p w:rsidR="000F7C1A" w:rsidRDefault="00D62798" w:rsidP="000F7C1A">
      <w:pPr>
        <w:pStyle w:val="Brdtext"/>
      </w:pPr>
      <w:r>
        <w:t>Aktivitetsplan för tillväxt</w:t>
      </w:r>
    </w:p>
    <w:p w:rsidR="008E7B41" w:rsidRDefault="008E7B41" w:rsidP="000F7C1A">
      <w:pPr>
        <w:pStyle w:val="Brdtext"/>
      </w:pPr>
    </w:p>
    <w:p w:rsidR="008E7B41" w:rsidRDefault="008E7B41" w:rsidP="000F7C1A">
      <w:pPr>
        <w:pStyle w:val="Brdtext"/>
      </w:pPr>
      <w:r>
        <w:t>Tillväxtenheten 2021-10-02</w:t>
      </w:r>
    </w:p>
    <w:p w:rsidR="008E7B41" w:rsidRDefault="008E7B41" w:rsidP="000F7C1A">
      <w:pPr>
        <w:pStyle w:val="Brdtext"/>
      </w:pPr>
      <w:r>
        <w:t>Einar Jörgensen</w:t>
      </w:r>
    </w:p>
    <w:p w:rsidR="008E7B41" w:rsidRPr="008F0B03" w:rsidRDefault="008E7B41" w:rsidP="000F7C1A">
      <w:pPr>
        <w:pStyle w:val="Brdtext"/>
      </w:pPr>
      <w:r>
        <w:t>Britt Marie Room Östberg</w:t>
      </w:r>
    </w:p>
    <w:sectPr w:rsidR="008E7B41" w:rsidRPr="008F0B03" w:rsidSect="003C195B">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07" w:rsidRDefault="00892D07" w:rsidP="00A80039">
      <w:pPr>
        <w:pStyle w:val="Tabellinnehll"/>
      </w:pPr>
      <w:r>
        <w:separator/>
      </w:r>
    </w:p>
  </w:endnote>
  <w:endnote w:type="continuationSeparator" w:id="0">
    <w:p w:rsidR="00892D07" w:rsidRDefault="00892D0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90" w:rsidRDefault="005458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el"/>
      <w:tag w:val=""/>
      <w:id w:val="535393046"/>
      <w:dataBinding w:prefixMappings="xmlns:ns0='http://purl.org/dc/elements/1.1/' xmlns:ns1='http://schemas.openxmlformats.org/package/2006/metadata/core-properties' " w:xpath="/ns1:coreProperties[1]/ns0:title[1]" w:storeItemID="{6C3C8BC8-F283-45AE-878A-BAB7291924A1}"/>
      <w:text/>
    </w:sdtPr>
    <w:sdtEndPr/>
    <w:sdtContent>
      <w:p w:rsidR="0010462E" w:rsidRPr="0010462E" w:rsidRDefault="004E0C42" w:rsidP="00A07459">
        <w:pPr>
          <w:pStyle w:val="Sidfot"/>
          <w:ind w:left="-1304"/>
        </w:pPr>
        <w:r>
          <w:t>Handlingsplan för tillväxt Degerfors kommun 2021 - 2024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3C" w:rsidRPr="001705E0" w:rsidRDefault="001705E0" w:rsidP="001705E0">
    <w:pPr>
      <w:pStyle w:val="Uppdragsgivare"/>
      <w:spacing w:before="240"/>
      <w:rPr>
        <w:b w:val="0"/>
      </w:rPr>
    </w:pPr>
    <w:bookmarkStart w:id="48" w:name="bmRubUppdragsgivare"/>
    <w:bookmarkEnd w:id="48"/>
    <w:r w:rsidRPr="00D06CC4">
      <w:t xml:space="preserve"> </w:t>
    </w:r>
    <w:bookmarkStart w:id="49" w:name="bmUppdragsgivare"/>
    <w:r w:rsidRPr="00A211D8">
      <w:rPr>
        <w:b w:val="0"/>
      </w:rPr>
      <w:t xml:space="preserve"> </w:t>
    </w:r>
    <w:bookmarkEnd w:id="4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07" w:rsidRDefault="00892D07" w:rsidP="00A80039">
      <w:pPr>
        <w:pStyle w:val="Tabellinnehll"/>
      </w:pPr>
      <w:r>
        <w:separator/>
      </w:r>
    </w:p>
  </w:footnote>
  <w:footnote w:type="continuationSeparator" w:id="0">
    <w:p w:rsidR="00892D07" w:rsidRDefault="00892D07"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90" w:rsidRDefault="005458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50573" w:rsidRPr="00BA066B" w:rsidTr="00162D2E">
      <w:trPr>
        <w:cantSplit/>
        <w:trHeight w:val="480"/>
      </w:trPr>
      <w:sdt>
        <w:sdtPr>
          <w:alias w:val="Företag"/>
          <w:tag w:val=""/>
          <w:id w:val="159822035"/>
          <w:showingPlcHdr/>
          <w:dataBinding w:prefixMappings="xmlns:ns0='http://schemas.openxmlformats.org/officeDocument/2006/extended-properties' " w:xpath="/ns0:Properties[1]/ns0:Company[1]" w:storeItemID="{6668398D-A668-4E3E-A5EB-62B293D839F1}"/>
          <w:text/>
        </w:sdtPr>
        <w:sdtEndPr/>
        <w:sdtContent>
          <w:tc>
            <w:tcPr>
              <w:tcW w:w="5216" w:type="dxa"/>
            </w:tcPr>
            <w:p w:rsidR="00750573" w:rsidRPr="00D20AC8" w:rsidRDefault="00F11D43" w:rsidP="00162D2E">
              <w:pPr>
                <w:pStyle w:val="Sidhuvud"/>
                <w:spacing w:before="220"/>
              </w:pPr>
              <w:r>
                <w:t xml:space="preserve">     </w:t>
              </w:r>
            </w:p>
          </w:tc>
        </w:sdtContent>
      </w:sdt>
      <w:tc>
        <w:tcPr>
          <w:tcW w:w="1956" w:type="dxa"/>
        </w:tcPr>
        <w:sdt>
          <w:sdtPr>
            <w:alias w:val="Datum ledtext"/>
            <w:tag w:val="Vårt datum ledtext"/>
            <w:id w:val="-76059403"/>
            <w:showingPlcHdr/>
            <w:dataBinding w:xpath="/FORMsoft[1]/LabelOurDate[1]" w:storeItemID="{0C51AE3A-97AB-4E59-8CBD-BD8F06016390}"/>
            <w:text/>
          </w:sdtPr>
          <w:sdtEndPr/>
          <w:sdtContent>
            <w:p w:rsidR="00750573" w:rsidRPr="00232041" w:rsidRDefault="00D576A2" w:rsidP="00162D2E">
              <w:pPr>
                <w:pStyle w:val="Sidhuvudledtext"/>
              </w:pPr>
              <w:r>
                <w:t xml:space="preserve">     </w:t>
              </w:r>
            </w:p>
          </w:sdtContent>
        </w:sdt>
        <w:sdt>
          <w:sdtPr>
            <w:alias w:val="Vårt datum"/>
            <w:tag w:val="Vårt datum"/>
            <w:id w:val="1112931817"/>
            <w:showingPlcHdr/>
            <w:dataBinding w:xpath="/FORMsoft[1]/OurDate[1]" w:storeItemID="{0C51AE3A-97AB-4E59-8CBD-BD8F06016390}"/>
            <w:text/>
          </w:sdtPr>
          <w:sdtEndPr/>
          <w:sdtContent>
            <w:p w:rsidR="00750573" w:rsidRPr="00BA066B" w:rsidRDefault="00750573" w:rsidP="00162D2E">
              <w:pPr>
                <w:pStyle w:val="Sidhuvud"/>
              </w:pPr>
              <w:r>
                <w:t xml:space="preserve">     </w:t>
              </w:r>
            </w:p>
          </w:sdtContent>
        </w:sdt>
      </w:tc>
      <w:tc>
        <w:tcPr>
          <w:tcW w:w="1956" w:type="dxa"/>
        </w:tcPr>
        <w:sdt>
          <w:sdtPr>
            <w:alias w:val="Vår referens ledtext"/>
            <w:tag w:val="Vår referens ledtext"/>
            <w:id w:val="1119961228"/>
            <w:showingPlcHdr/>
            <w:dataBinding w:xpath="/FORMsoft[1]/LabelOurReference[1]" w:storeItemID="{0C51AE3A-97AB-4E59-8CBD-BD8F06016390}"/>
            <w:text/>
          </w:sdtPr>
          <w:sdtEndPr/>
          <w:sdtContent>
            <w:p w:rsidR="00750573" w:rsidRPr="00232041" w:rsidRDefault="00750573" w:rsidP="00162D2E">
              <w:pPr>
                <w:pStyle w:val="Sidhuvudledtext"/>
              </w:pPr>
              <w:r>
                <w:t xml:space="preserve">     </w:t>
              </w:r>
            </w:p>
          </w:sdtContent>
        </w:sdt>
        <w:sdt>
          <w:sdtPr>
            <w:alias w:val="Vår referens"/>
            <w:tag w:val="Vår referens"/>
            <w:id w:val="-2132077363"/>
            <w:showingPlcHdr/>
            <w:dataBinding w:xpath="/FORMsoft[1]/OurReference[1]" w:storeItemID="{0C51AE3A-97AB-4E59-8CBD-BD8F06016390}"/>
            <w:text/>
          </w:sdtPr>
          <w:sdtEndPr/>
          <w:sdtContent>
            <w:p w:rsidR="00750573" w:rsidRPr="00BA066B" w:rsidRDefault="00750573" w:rsidP="00162D2E">
              <w:pPr>
                <w:pStyle w:val="Sidhuvud"/>
              </w:pPr>
              <w:r>
                <w:t xml:space="preserve">     </w:t>
              </w:r>
            </w:p>
          </w:sdtContent>
        </w:sdt>
      </w:tc>
      <w:tc>
        <w:tcPr>
          <w:tcW w:w="1304" w:type="dxa"/>
        </w:tcPr>
        <w:sdt>
          <w:sdtPr>
            <w:rPr>
              <w:rStyle w:val="Sidnummer"/>
            </w:rPr>
            <w:alias w:val="Sida ledtext"/>
            <w:tag w:val="Sida ledtext"/>
            <w:id w:val="1502001359"/>
            <w:showingPlcHdr/>
            <w:dataBinding w:xpath="/FORMsoft[1]/LabelPage[1]" w:storeItemID="{0C51AE3A-97AB-4E59-8CBD-BD8F06016390}"/>
            <w:text/>
          </w:sdtPr>
          <w:sdtEndPr>
            <w:rPr>
              <w:rStyle w:val="Sidnummer"/>
            </w:rPr>
          </w:sdtEndPr>
          <w:sdtContent>
            <w:p w:rsidR="00750573" w:rsidRPr="00A52460" w:rsidRDefault="00750573" w:rsidP="00162D2E">
              <w:pPr>
                <w:pStyle w:val="Sidhuvudledtext"/>
                <w:rPr>
                  <w:rStyle w:val="Sidnummer"/>
                </w:rPr>
              </w:pPr>
              <w:r>
                <w:rPr>
                  <w:rStyle w:val="Sidnummer"/>
                </w:rPr>
                <w:t xml:space="preserve">     </w:t>
              </w:r>
            </w:p>
          </w:sdtContent>
        </w:sdt>
        <w:p w:rsidR="00750573" w:rsidRPr="00BA066B" w:rsidRDefault="00750573" w:rsidP="00162D2E">
          <w:pPr>
            <w:pStyle w:val="Sidhuvud"/>
          </w:pPr>
          <w:r>
            <w:rPr>
              <w:rStyle w:val="Sidnummer"/>
            </w:rPr>
            <w:fldChar w:fldCharType="begin"/>
          </w:r>
          <w:r>
            <w:rPr>
              <w:rStyle w:val="Sidnummer"/>
            </w:rPr>
            <w:instrText xml:space="preserve"> PAGE </w:instrText>
          </w:r>
          <w:r>
            <w:rPr>
              <w:rStyle w:val="Sidnummer"/>
            </w:rPr>
            <w:fldChar w:fldCharType="separate"/>
          </w:r>
          <w:r w:rsidR="004E0C42">
            <w:rPr>
              <w:rStyle w:val="Sidnummer"/>
              <w:noProof/>
            </w:rPr>
            <w:t>12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E0C42">
            <w:rPr>
              <w:rStyle w:val="Sidnummer"/>
              <w:noProof/>
            </w:rPr>
            <w:t>12</w:t>
          </w:r>
          <w:r w:rsidRPr="00BA066B">
            <w:rPr>
              <w:rStyle w:val="Sidnummer"/>
            </w:rPr>
            <w:fldChar w:fldCharType="end"/>
          </w:r>
          <w:r w:rsidRPr="00BA066B">
            <w:rPr>
              <w:rStyle w:val="Sidnummer"/>
            </w:rPr>
            <w:t>)</w:t>
          </w:r>
        </w:p>
      </w:tc>
    </w:tr>
  </w:tbl>
  <w:p w:rsidR="00750573" w:rsidRDefault="00750573" w:rsidP="00750573">
    <w:pPr>
      <w:pStyle w:val="Sidhuvud"/>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34" w:rsidRPr="00E13BB5" w:rsidRDefault="00BF1C3C">
    <w:pPr>
      <w:pStyle w:val="Sidhuvud"/>
      <w:rPr>
        <w:sz w:val="2"/>
        <w:szCs w:val="2"/>
      </w:rPr>
    </w:pPr>
    <w:r w:rsidRPr="00E13BB5">
      <w:rPr>
        <w:noProof/>
        <w:sz w:val="2"/>
        <w:szCs w:val="2"/>
      </w:rPr>
      <mc:AlternateContent>
        <mc:Choice Requires="wps">
          <w:drawing>
            <wp:anchor distT="0" distB="0" distL="114300" distR="114300" simplePos="0" relativeHeight="251661312" behindDoc="0" locked="0" layoutInCell="0" allowOverlap="1" wp14:anchorId="6ADA3008" wp14:editId="4F71A37C">
              <wp:simplePos x="0" y="0"/>
              <wp:positionH relativeFrom="page">
                <wp:posOffset>-2556510</wp:posOffset>
              </wp:positionH>
              <wp:positionV relativeFrom="page">
                <wp:posOffset>4788535</wp:posOffset>
              </wp:positionV>
              <wp:extent cx="6926400" cy="352800"/>
              <wp:effectExtent l="0" t="8890" r="0" b="0"/>
              <wp:wrapNone/>
              <wp:docPr id="1" name="Rektangel 9"/>
              <wp:cNvGraphicFramePr/>
              <a:graphic xmlns:a="http://schemas.openxmlformats.org/drawingml/2006/main">
                <a:graphicData uri="http://schemas.microsoft.com/office/word/2010/wordprocessingShape">
                  <wps:wsp>
                    <wps:cNvSpPr/>
                    <wps:spPr>
                      <a:xfrm rot="5400000">
                        <a:off x="0" y="0"/>
                        <a:ext cx="6926400" cy="352800"/>
                      </a:xfrm>
                      <a:prstGeom prst="rect">
                        <a:avLst/>
                      </a:prstGeom>
                      <a:gradFill flip="none" rotWithShape="1">
                        <a:gsLst>
                          <a:gs pos="39000">
                            <a:schemeClr val="tx2"/>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53AAA35" id="Rektangel 9" o:spid="_x0000_s1026" style="position:absolute;margin-left:-201.3pt;margin-top:377.05pt;width:545.4pt;height:27.8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" o:allowincell="f" fillcolor="#00579d [3215]" stroked="f" strokeweight="2pt">
              <v:fill color2="white [3212]" rotate="t" angle="90" colors="0 #00579d;25559f #00579d" focus="100%" type="gradient"/>
              <w10:wrap anchorx="page" anchory="page"/>
            </v:rect>
          </w:pict>
        </mc:Fallback>
      </mc:AlternateContent>
    </w:r>
    <w:r w:rsidR="00E13BB5" w:rsidRPr="00E13BB5">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B8E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E46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103D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CD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565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85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68F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2E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4F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B26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074E"/>
    <w:multiLevelType w:val="hybridMultilevel"/>
    <w:tmpl w:val="1B3C3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E909E7"/>
    <w:multiLevelType w:val="multilevel"/>
    <w:tmpl w:val="C2EC4AD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AA41FD1"/>
    <w:multiLevelType w:val="hybridMultilevel"/>
    <w:tmpl w:val="B9568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C1"/>
    <w:rsid w:val="00003C27"/>
    <w:rsid w:val="000058AC"/>
    <w:rsid w:val="0000633C"/>
    <w:rsid w:val="0001060E"/>
    <w:rsid w:val="000116E9"/>
    <w:rsid w:val="0001491E"/>
    <w:rsid w:val="00017298"/>
    <w:rsid w:val="000239BE"/>
    <w:rsid w:val="00024FE7"/>
    <w:rsid w:val="0002645A"/>
    <w:rsid w:val="000317E1"/>
    <w:rsid w:val="000348A0"/>
    <w:rsid w:val="00035C76"/>
    <w:rsid w:val="00036CCD"/>
    <w:rsid w:val="00037330"/>
    <w:rsid w:val="000378E0"/>
    <w:rsid w:val="00037F70"/>
    <w:rsid w:val="00040DC3"/>
    <w:rsid w:val="00040E2E"/>
    <w:rsid w:val="00041988"/>
    <w:rsid w:val="00044C23"/>
    <w:rsid w:val="00046724"/>
    <w:rsid w:val="00051634"/>
    <w:rsid w:val="00055670"/>
    <w:rsid w:val="000568A6"/>
    <w:rsid w:val="00056BE6"/>
    <w:rsid w:val="000572C9"/>
    <w:rsid w:val="0007242C"/>
    <w:rsid w:val="00072CE9"/>
    <w:rsid w:val="00072D69"/>
    <w:rsid w:val="00083689"/>
    <w:rsid w:val="00083B28"/>
    <w:rsid w:val="000875A0"/>
    <w:rsid w:val="00092921"/>
    <w:rsid w:val="000968E0"/>
    <w:rsid w:val="00097F62"/>
    <w:rsid w:val="000A0D10"/>
    <w:rsid w:val="000A20B0"/>
    <w:rsid w:val="000A408D"/>
    <w:rsid w:val="000A4519"/>
    <w:rsid w:val="000A6228"/>
    <w:rsid w:val="000A7177"/>
    <w:rsid w:val="000B01C0"/>
    <w:rsid w:val="000B4DB5"/>
    <w:rsid w:val="000B66D9"/>
    <w:rsid w:val="000B74BD"/>
    <w:rsid w:val="000C0782"/>
    <w:rsid w:val="000C1A39"/>
    <w:rsid w:val="000C45D0"/>
    <w:rsid w:val="000C49A9"/>
    <w:rsid w:val="000C65BE"/>
    <w:rsid w:val="000C76CD"/>
    <w:rsid w:val="000C7FE5"/>
    <w:rsid w:val="000D0190"/>
    <w:rsid w:val="000D0EB6"/>
    <w:rsid w:val="000D281A"/>
    <w:rsid w:val="000D3F5F"/>
    <w:rsid w:val="000D44AB"/>
    <w:rsid w:val="000D7DAC"/>
    <w:rsid w:val="000E07AA"/>
    <w:rsid w:val="000E2CFA"/>
    <w:rsid w:val="000E31A8"/>
    <w:rsid w:val="000E53B9"/>
    <w:rsid w:val="000E7B20"/>
    <w:rsid w:val="000F3627"/>
    <w:rsid w:val="000F6D18"/>
    <w:rsid w:val="000F7C1A"/>
    <w:rsid w:val="00102297"/>
    <w:rsid w:val="00102876"/>
    <w:rsid w:val="00104394"/>
    <w:rsid w:val="0010462E"/>
    <w:rsid w:val="001078F2"/>
    <w:rsid w:val="00121EEC"/>
    <w:rsid w:val="00122D7C"/>
    <w:rsid w:val="00123235"/>
    <w:rsid w:val="00132049"/>
    <w:rsid w:val="00134155"/>
    <w:rsid w:val="00134C9A"/>
    <w:rsid w:val="00135F7A"/>
    <w:rsid w:val="00140596"/>
    <w:rsid w:val="00143DBA"/>
    <w:rsid w:val="00144939"/>
    <w:rsid w:val="00154706"/>
    <w:rsid w:val="00160519"/>
    <w:rsid w:val="0016130D"/>
    <w:rsid w:val="00161D7E"/>
    <w:rsid w:val="00162D2E"/>
    <w:rsid w:val="0016334C"/>
    <w:rsid w:val="0016375A"/>
    <w:rsid w:val="00164912"/>
    <w:rsid w:val="00165ED0"/>
    <w:rsid w:val="0016659D"/>
    <w:rsid w:val="001705E0"/>
    <w:rsid w:val="0017281E"/>
    <w:rsid w:val="00172E54"/>
    <w:rsid w:val="00173CB4"/>
    <w:rsid w:val="00176131"/>
    <w:rsid w:val="00177D94"/>
    <w:rsid w:val="0018103C"/>
    <w:rsid w:val="001850BC"/>
    <w:rsid w:val="001854DC"/>
    <w:rsid w:val="00190457"/>
    <w:rsid w:val="00192CDE"/>
    <w:rsid w:val="00192DB8"/>
    <w:rsid w:val="0019734A"/>
    <w:rsid w:val="00197668"/>
    <w:rsid w:val="0019769E"/>
    <w:rsid w:val="001A248E"/>
    <w:rsid w:val="001A4B9D"/>
    <w:rsid w:val="001A7347"/>
    <w:rsid w:val="001B089C"/>
    <w:rsid w:val="001B19E4"/>
    <w:rsid w:val="001B3DDB"/>
    <w:rsid w:val="001B7262"/>
    <w:rsid w:val="001C407C"/>
    <w:rsid w:val="001C4275"/>
    <w:rsid w:val="001C5836"/>
    <w:rsid w:val="001C69E2"/>
    <w:rsid w:val="001D11EE"/>
    <w:rsid w:val="001D3577"/>
    <w:rsid w:val="001D51B4"/>
    <w:rsid w:val="001D7713"/>
    <w:rsid w:val="001F1742"/>
    <w:rsid w:val="001F20DD"/>
    <w:rsid w:val="001F23BC"/>
    <w:rsid w:val="001F6136"/>
    <w:rsid w:val="001F677A"/>
    <w:rsid w:val="0020028D"/>
    <w:rsid w:val="002004EE"/>
    <w:rsid w:val="00202024"/>
    <w:rsid w:val="002028A6"/>
    <w:rsid w:val="00204769"/>
    <w:rsid w:val="00206035"/>
    <w:rsid w:val="00210112"/>
    <w:rsid w:val="002155E2"/>
    <w:rsid w:val="00216869"/>
    <w:rsid w:val="00221240"/>
    <w:rsid w:val="00221649"/>
    <w:rsid w:val="00221DBD"/>
    <w:rsid w:val="00224720"/>
    <w:rsid w:val="002261E2"/>
    <w:rsid w:val="002261F9"/>
    <w:rsid w:val="00232041"/>
    <w:rsid w:val="00232C5D"/>
    <w:rsid w:val="00237D57"/>
    <w:rsid w:val="00240650"/>
    <w:rsid w:val="002443BC"/>
    <w:rsid w:val="00246CAA"/>
    <w:rsid w:val="002502F5"/>
    <w:rsid w:val="002504DF"/>
    <w:rsid w:val="00254107"/>
    <w:rsid w:val="00255097"/>
    <w:rsid w:val="00256083"/>
    <w:rsid w:val="00257B8F"/>
    <w:rsid w:val="00261A3E"/>
    <w:rsid w:val="00270516"/>
    <w:rsid w:val="00270C4A"/>
    <w:rsid w:val="002723DE"/>
    <w:rsid w:val="0027698F"/>
    <w:rsid w:val="00277BC3"/>
    <w:rsid w:val="0028271D"/>
    <w:rsid w:val="002844CB"/>
    <w:rsid w:val="00294ADC"/>
    <w:rsid w:val="002952D7"/>
    <w:rsid w:val="00295A4C"/>
    <w:rsid w:val="002972C8"/>
    <w:rsid w:val="00297F3C"/>
    <w:rsid w:val="002A32B5"/>
    <w:rsid w:val="002A3AB7"/>
    <w:rsid w:val="002A6664"/>
    <w:rsid w:val="002A7255"/>
    <w:rsid w:val="002B22F6"/>
    <w:rsid w:val="002B63D9"/>
    <w:rsid w:val="002C0248"/>
    <w:rsid w:val="002C3BC1"/>
    <w:rsid w:val="002C5960"/>
    <w:rsid w:val="002C6C69"/>
    <w:rsid w:val="002D23CD"/>
    <w:rsid w:val="002D245C"/>
    <w:rsid w:val="002D2C68"/>
    <w:rsid w:val="002D49DF"/>
    <w:rsid w:val="002D49FA"/>
    <w:rsid w:val="002E0648"/>
    <w:rsid w:val="002E0DE6"/>
    <w:rsid w:val="002E17B4"/>
    <w:rsid w:val="002E55D4"/>
    <w:rsid w:val="002E5D5B"/>
    <w:rsid w:val="002E6E22"/>
    <w:rsid w:val="002E773D"/>
    <w:rsid w:val="002F150D"/>
    <w:rsid w:val="002F345D"/>
    <w:rsid w:val="002F5003"/>
    <w:rsid w:val="002F67BE"/>
    <w:rsid w:val="0030080E"/>
    <w:rsid w:val="00307D08"/>
    <w:rsid w:val="00310BB1"/>
    <w:rsid w:val="0031139E"/>
    <w:rsid w:val="003114C4"/>
    <w:rsid w:val="00312B2B"/>
    <w:rsid w:val="00313882"/>
    <w:rsid w:val="00316568"/>
    <w:rsid w:val="00320E41"/>
    <w:rsid w:val="003215E7"/>
    <w:rsid w:val="003230C2"/>
    <w:rsid w:val="00326DAF"/>
    <w:rsid w:val="00327E62"/>
    <w:rsid w:val="00334E08"/>
    <w:rsid w:val="003367B9"/>
    <w:rsid w:val="00336D60"/>
    <w:rsid w:val="00340715"/>
    <w:rsid w:val="003447CD"/>
    <w:rsid w:val="00345A58"/>
    <w:rsid w:val="00350015"/>
    <w:rsid w:val="003502FA"/>
    <w:rsid w:val="0036682C"/>
    <w:rsid w:val="00366D7F"/>
    <w:rsid w:val="003708E9"/>
    <w:rsid w:val="0037176C"/>
    <w:rsid w:val="00372BE4"/>
    <w:rsid w:val="003756D8"/>
    <w:rsid w:val="00381E44"/>
    <w:rsid w:val="0038237A"/>
    <w:rsid w:val="00387485"/>
    <w:rsid w:val="00397252"/>
    <w:rsid w:val="003A2037"/>
    <w:rsid w:val="003A74A4"/>
    <w:rsid w:val="003B1356"/>
    <w:rsid w:val="003B1F85"/>
    <w:rsid w:val="003B2D44"/>
    <w:rsid w:val="003B661D"/>
    <w:rsid w:val="003C195B"/>
    <w:rsid w:val="003D2C50"/>
    <w:rsid w:val="003E0868"/>
    <w:rsid w:val="003E1B5E"/>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493"/>
    <w:rsid w:val="00430AD9"/>
    <w:rsid w:val="0043216B"/>
    <w:rsid w:val="0043325F"/>
    <w:rsid w:val="004333AA"/>
    <w:rsid w:val="0043776D"/>
    <w:rsid w:val="00441759"/>
    <w:rsid w:val="00441FFA"/>
    <w:rsid w:val="004440A3"/>
    <w:rsid w:val="0044492E"/>
    <w:rsid w:val="00445248"/>
    <w:rsid w:val="004472AB"/>
    <w:rsid w:val="00447386"/>
    <w:rsid w:val="00451363"/>
    <w:rsid w:val="00451495"/>
    <w:rsid w:val="004515F3"/>
    <w:rsid w:val="004525D3"/>
    <w:rsid w:val="00453DAE"/>
    <w:rsid w:val="00454864"/>
    <w:rsid w:val="004564CD"/>
    <w:rsid w:val="00457163"/>
    <w:rsid w:val="004611AF"/>
    <w:rsid w:val="004637DB"/>
    <w:rsid w:val="00466707"/>
    <w:rsid w:val="004701E1"/>
    <w:rsid w:val="00470786"/>
    <w:rsid w:val="0047190B"/>
    <w:rsid w:val="004719FF"/>
    <w:rsid w:val="004734EE"/>
    <w:rsid w:val="004754C6"/>
    <w:rsid w:val="004756AC"/>
    <w:rsid w:val="00476683"/>
    <w:rsid w:val="00477A62"/>
    <w:rsid w:val="004830C0"/>
    <w:rsid w:val="004834C0"/>
    <w:rsid w:val="00485F6C"/>
    <w:rsid w:val="00487137"/>
    <w:rsid w:val="004908D6"/>
    <w:rsid w:val="004958D2"/>
    <w:rsid w:val="0049683D"/>
    <w:rsid w:val="004971E8"/>
    <w:rsid w:val="004A030C"/>
    <w:rsid w:val="004A1ECA"/>
    <w:rsid w:val="004A53C7"/>
    <w:rsid w:val="004A5A9E"/>
    <w:rsid w:val="004B07B6"/>
    <w:rsid w:val="004B2CFD"/>
    <w:rsid w:val="004B353D"/>
    <w:rsid w:val="004B67CA"/>
    <w:rsid w:val="004B682A"/>
    <w:rsid w:val="004B68F2"/>
    <w:rsid w:val="004C1BAF"/>
    <w:rsid w:val="004C3E34"/>
    <w:rsid w:val="004C7891"/>
    <w:rsid w:val="004D1D3A"/>
    <w:rsid w:val="004D4C1C"/>
    <w:rsid w:val="004D55A4"/>
    <w:rsid w:val="004D5ADB"/>
    <w:rsid w:val="004E0C42"/>
    <w:rsid w:val="004E0D12"/>
    <w:rsid w:val="004E1D71"/>
    <w:rsid w:val="004E3B4C"/>
    <w:rsid w:val="004E7E8B"/>
    <w:rsid w:val="004F26FE"/>
    <w:rsid w:val="00500D19"/>
    <w:rsid w:val="0050121B"/>
    <w:rsid w:val="00503955"/>
    <w:rsid w:val="00505EDD"/>
    <w:rsid w:val="005138D5"/>
    <w:rsid w:val="00515598"/>
    <w:rsid w:val="005177C8"/>
    <w:rsid w:val="005203BF"/>
    <w:rsid w:val="005217F9"/>
    <w:rsid w:val="00522734"/>
    <w:rsid w:val="00522A87"/>
    <w:rsid w:val="00523175"/>
    <w:rsid w:val="00526094"/>
    <w:rsid w:val="00527647"/>
    <w:rsid w:val="00533997"/>
    <w:rsid w:val="00535B74"/>
    <w:rsid w:val="005361D6"/>
    <w:rsid w:val="00536F12"/>
    <w:rsid w:val="00545890"/>
    <w:rsid w:val="005517C6"/>
    <w:rsid w:val="0055281E"/>
    <w:rsid w:val="00552E5D"/>
    <w:rsid w:val="005562F7"/>
    <w:rsid w:val="00557CDB"/>
    <w:rsid w:val="00563E3E"/>
    <w:rsid w:val="005660A9"/>
    <w:rsid w:val="00570127"/>
    <w:rsid w:val="005706BB"/>
    <w:rsid w:val="005725D3"/>
    <w:rsid w:val="005849EA"/>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65FA"/>
    <w:rsid w:val="005C2F90"/>
    <w:rsid w:val="005C32A0"/>
    <w:rsid w:val="005C6B90"/>
    <w:rsid w:val="005C7526"/>
    <w:rsid w:val="005D200C"/>
    <w:rsid w:val="005D6C2F"/>
    <w:rsid w:val="005D7319"/>
    <w:rsid w:val="005D7923"/>
    <w:rsid w:val="005E392C"/>
    <w:rsid w:val="005F12BA"/>
    <w:rsid w:val="005F22F0"/>
    <w:rsid w:val="005F2B8E"/>
    <w:rsid w:val="005F3FF4"/>
    <w:rsid w:val="005F7163"/>
    <w:rsid w:val="006005A7"/>
    <w:rsid w:val="00600CC4"/>
    <w:rsid w:val="00601420"/>
    <w:rsid w:val="00602A87"/>
    <w:rsid w:val="00607E6D"/>
    <w:rsid w:val="00613620"/>
    <w:rsid w:val="00614CA3"/>
    <w:rsid w:val="00616B58"/>
    <w:rsid w:val="00620E4B"/>
    <w:rsid w:val="00622A85"/>
    <w:rsid w:val="006232A6"/>
    <w:rsid w:val="00623485"/>
    <w:rsid w:val="0063013E"/>
    <w:rsid w:val="00631DED"/>
    <w:rsid w:val="00640885"/>
    <w:rsid w:val="006413AF"/>
    <w:rsid w:val="0064648F"/>
    <w:rsid w:val="006471B2"/>
    <w:rsid w:val="0064799B"/>
    <w:rsid w:val="00647C54"/>
    <w:rsid w:val="0065207B"/>
    <w:rsid w:val="00652570"/>
    <w:rsid w:val="0065343B"/>
    <w:rsid w:val="0065360C"/>
    <w:rsid w:val="006615D0"/>
    <w:rsid w:val="00662D43"/>
    <w:rsid w:val="00664AF8"/>
    <w:rsid w:val="0066651B"/>
    <w:rsid w:val="0066672B"/>
    <w:rsid w:val="006678D7"/>
    <w:rsid w:val="006711A3"/>
    <w:rsid w:val="00672ACE"/>
    <w:rsid w:val="0068197C"/>
    <w:rsid w:val="00684EC6"/>
    <w:rsid w:val="006921FE"/>
    <w:rsid w:val="00695DFC"/>
    <w:rsid w:val="006A0C23"/>
    <w:rsid w:val="006A0CF7"/>
    <w:rsid w:val="006A489D"/>
    <w:rsid w:val="006A70A1"/>
    <w:rsid w:val="006B0841"/>
    <w:rsid w:val="006B1931"/>
    <w:rsid w:val="006B3A34"/>
    <w:rsid w:val="006B3B3A"/>
    <w:rsid w:val="006C089D"/>
    <w:rsid w:val="006C302D"/>
    <w:rsid w:val="006C43E4"/>
    <w:rsid w:val="006C4D19"/>
    <w:rsid w:val="006C4F00"/>
    <w:rsid w:val="006C6A36"/>
    <w:rsid w:val="006C74BA"/>
    <w:rsid w:val="006D1580"/>
    <w:rsid w:val="006D2D62"/>
    <w:rsid w:val="006D3212"/>
    <w:rsid w:val="006D4768"/>
    <w:rsid w:val="006E4625"/>
    <w:rsid w:val="006E5157"/>
    <w:rsid w:val="006E6FE9"/>
    <w:rsid w:val="006F69D0"/>
    <w:rsid w:val="006F6CDD"/>
    <w:rsid w:val="006F78BA"/>
    <w:rsid w:val="006F7F96"/>
    <w:rsid w:val="007016A3"/>
    <w:rsid w:val="00702E04"/>
    <w:rsid w:val="007036BE"/>
    <w:rsid w:val="007037D0"/>
    <w:rsid w:val="0070578A"/>
    <w:rsid w:val="00706AF0"/>
    <w:rsid w:val="007113A5"/>
    <w:rsid w:val="00712B06"/>
    <w:rsid w:val="00716E23"/>
    <w:rsid w:val="0072041E"/>
    <w:rsid w:val="00720DFC"/>
    <w:rsid w:val="00722FA7"/>
    <w:rsid w:val="0072626F"/>
    <w:rsid w:val="00727A82"/>
    <w:rsid w:val="00730386"/>
    <w:rsid w:val="00730481"/>
    <w:rsid w:val="00730CF6"/>
    <w:rsid w:val="00731268"/>
    <w:rsid w:val="00734020"/>
    <w:rsid w:val="00737FB8"/>
    <w:rsid w:val="00750573"/>
    <w:rsid w:val="00752292"/>
    <w:rsid w:val="007528EB"/>
    <w:rsid w:val="00754C63"/>
    <w:rsid w:val="0075685F"/>
    <w:rsid w:val="007608F2"/>
    <w:rsid w:val="00763AA7"/>
    <w:rsid w:val="00763DD9"/>
    <w:rsid w:val="0076530B"/>
    <w:rsid w:val="00775F88"/>
    <w:rsid w:val="00776FA5"/>
    <w:rsid w:val="0078024B"/>
    <w:rsid w:val="00780B2B"/>
    <w:rsid w:val="00781835"/>
    <w:rsid w:val="00783F44"/>
    <w:rsid w:val="00784CFD"/>
    <w:rsid w:val="00791C8F"/>
    <w:rsid w:val="00792A2B"/>
    <w:rsid w:val="00796E27"/>
    <w:rsid w:val="0079732A"/>
    <w:rsid w:val="007A1380"/>
    <w:rsid w:val="007A5216"/>
    <w:rsid w:val="007A5D71"/>
    <w:rsid w:val="007A76D5"/>
    <w:rsid w:val="007B41E1"/>
    <w:rsid w:val="007B4220"/>
    <w:rsid w:val="007B6371"/>
    <w:rsid w:val="007C273F"/>
    <w:rsid w:val="007C3169"/>
    <w:rsid w:val="007C32B5"/>
    <w:rsid w:val="007C4A77"/>
    <w:rsid w:val="007D3650"/>
    <w:rsid w:val="007D4E46"/>
    <w:rsid w:val="007E1B50"/>
    <w:rsid w:val="007E2205"/>
    <w:rsid w:val="007F06E7"/>
    <w:rsid w:val="007F51EB"/>
    <w:rsid w:val="008023FA"/>
    <w:rsid w:val="0080371E"/>
    <w:rsid w:val="00805542"/>
    <w:rsid w:val="00805910"/>
    <w:rsid w:val="00805B35"/>
    <w:rsid w:val="00811B95"/>
    <w:rsid w:val="008163E2"/>
    <w:rsid w:val="00816620"/>
    <w:rsid w:val="00816D4D"/>
    <w:rsid w:val="00820018"/>
    <w:rsid w:val="00820162"/>
    <w:rsid w:val="00821304"/>
    <w:rsid w:val="008216BF"/>
    <w:rsid w:val="008301E0"/>
    <w:rsid w:val="00830EBB"/>
    <w:rsid w:val="00831CAE"/>
    <w:rsid w:val="00832429"/>
    <w:rsid w:val="00833E04"/>
    <w:rsid w:val="00835530"/>
    <w:rsid w:val="00835C10"/>
    <w:rsid w:val="008439E8"/>
    <w:rsid w:val="00854599"/>
    <w:rsid w:val="0086733F"/>
    <w:rsid w:val="00874470"/>
    <w:rsid w:val="00876B2C"/>
    <w:rsid w:val="008775DA"/>
    <w:rsid w:val="00877C1F"/>
    <w:rsid w:val="00880BD4"/>
    <w:rsid w:val="00886424"/>
    <w:rsid w:val="00886936"/>
    <w:rsid w:val="0088782E"/>
    <w:rsid w:val="00892D07"/>
    <w:rsid w:val="00894D60"/>
    <w:rsid w:val="00895155"/>
    <w:rsid w:val="008A0C5B"/>
    <w:rsid w:val="008A208D"/>
    <w:rsid w:val="008A7DF0"/>
    <w:rsid w:val="008B02FF"/>
    <w:rsid w:val="008B18D0"/>
    <w:rsid w:val="008B1C9A"/>
    <w:rsid w:val="008B5493"/>
    <w:rsid w:val="008B63B0"/>
    <w:rsid w:val="008D03D0"/>
    <w:rsid w:val="008D21FE"/>
    <w:rsid w:val="008D5D69"/>
    <w:rsid w:val="008D7B61"/>
    <w:rsid w:val="008E40E0"/>
    <w:rsid w:val="008E6473"/>
    <w:rsid w:val="008E6E31"/>
    <w:rsid w:val="008E708B"/>
    <w:rsid w:val="008E7B41"/>
    <w:rsid w:val="008F0A69"/>
    <w:rsid w:val="008F3B8D"/>
    <w:rsid w:val="008F7E78"/>
    <w:rsid w:val="009011B5"/>
    <w:rsid w:val="0090277D"/>
    <w:rsid w:val="009048CE"/>
    <w:rsid w:val="009061AC"/>
    <w:rsid w:val="0092333B"/>
    <w:rsid w:val="00925265"/>
    <w:rsid w:val="0093045D"/>
    <w:rsid w:val="009307F7"/>
    <w:rsid w:val="00932097"/>
    <w:rsid w:val="0093327C"/>
    <w:rsid w:val="00933A8A"/>
    <w:rsid w:val="00934162"/>
    <w:rsid w:val="009366BA"/>
    <w:rsid w:val="00941181"/>
    <w:rsid w:val="009419B5"/>
    <w:rsid w:val="00946E1D"/>
    <w:rsid w:val="00952E17"/>
    <w:rsid w:val="0096012B"/>
    <w:rsid w:val="0096081D"/>
    <w:rsid w:val="0096251C"/>
    <w:rsid w:val="0096286B"/>
    <w:rsid w:val="009634D1"/>
    <w:rsid w:val="00964B8B"/>
    <w:rsid w:val="00966AE8"/>
    <w:rsid w:val="009672F0"/>
    <w:rsid w:val="009713FE"/>
    <w:rsid w:val="009717E8"/>
    <w:rsid w:val="00977805"/>
    <w:rsid w:val="009969B2"/>
    <w:rsid w:val="009970FC"/>
    <w:rsid w:val="00997952"/>
    <w:rsid w:val="009A1C7A"/>
    <w:rsid w:val="009A66FF"/>
    <w:rsid w:val="009A6A8A"/>
    <w:rsid w:val="009B3E80"/>
    <w:rsid w:val="009B419C"/>
    <w:rsid w:val="009B594F"/>
    <w:rsid w:val="009B5F33"/>
    <w:rsid w:val="009B612D"/>
    <w:rsid w:val="009B6213"/>
    <w:rsid w:val="009B62BB"/>
    <w:rsid w:val="009C0598"/>
    <w:rsid w:val="009C05A4"/>
    <w:rsid w:val="009C40F5"/>
    <w:rsid w:val="009D2773"/>
    <w:rsid w:val="009E19A8"/>
    <w:rsid w:val="009E203B"/>
    <w:rsid w:val="009E2E51"/>
    <w:rsid w:val="009E50C5"/>
    <w:rsid w:val="009F009A"/>
    <w:rsid w:val="009F111F"/>
    <w:rsid w:val="009F3A1F"/>
    <w:rsid w:val="009F4120"/>
    <w:rsid w:val="009F421F"/>
    <w:rsid w:val="009F4613"/>
    <w:rsid w:val="009F6BD7"/>
    <w:rsid w:val="00A01A91"/>
    <w:rsid w:val="00A01CE1"/>
    <w:rsid w:val="00A05C5E"/>
    <w:rsid w:val="00A05C9F"/>
    <w:rsid w:val="00A07459"/>
    <w:rsid w:val="00A10BD1"/>
    <w:rsid w:val="00A117DC"/>
    <w:rsid w:val="00A124BF"/>
    <w:rsid w:val="00A14CF7"/>
    <w:rsid w:val="00A150C7"/>
    <w:rsid w:val="00A15289"/>
    <w:rsid w:val="00A15309"/>
    <w:rsid w:val="00A211D8"/>
    <w:rsid w:val="00A217EC"/>
    <w:rsid w:val="00A242C7"/>
    <w:rsid w:val="00A276C1"/>
    <w:rsid w:val="00A33009"/>
    <w:rsid w:val="00A33612"/>
    <w:rsid w:val="00A36DD8"/>
    <w:rsid w:val="00A41EAD"/>
    <w:rsid w:val="00A42F9A"/>
    <w:rsid w:val="00A4561B"/>
    <w:rsid w:val="00A45E64"/>
    <w:rsid w:val="00A47090"/>
    <w:rsid w:val="00A47B10"/>
    <w:rsid w:val="00A503F3"/>
    <w:rsid w:val="00A52460"/>
    <w:rsid w:val="00A52AE4"/>
    <w:rsid w:val="00A56A43"/>
    <w:rsid w:val="00A60E03"/>
    <w:rsid w:val="00A623C9"/>
    <w:rsid w:val="00A66A34"/>
    <w:rsid w:val="00A70975"/>
    <w:rsid w:val="00A72F32"/>
    <w:rsid w:val="00A75766"/>
    <w:rsid w:val="00A7597E"/>
    <w:rsid w:val="00A76A94"/>
    <w:rsid w:val="00A80039"/>
    <w:rsid w:val="00A80BB2"/>
    <w:rsid w:val="00A909EF"/>
    <w:rsid w:val="00A90ABC"/>
    <w:rsid w:val="00A90FC8"/>
    <w:rsid w:val="00A913E3"/>
    <w:rsid w:val="00A9180B"/>
    <w:rsid w:val="00A92085"/>
    <w:rsid w:val="00A94226"/>
    <w:rsid w:val="00A953B5"/>
    <w:rsid w:val="00A96804"/>
    <w:rsid w:val="00A96BDA"/>
    <w:rsid w:val="00A971E6"/>
    <w:rsid w:val="00A97FA9"/>
    <w:rsid w:val="00AA1EC1"/>
    <w:rsid w:val="00AA281F"/>
    <w:rsid w:val="00AB12D9"/>
    <w:rsid w:val="00AB2AF8"/>
    <w:rsid w:val="00AB4373"/>
    <w:rsid w:val="00AB43E4"/>
    <w:rsid w:val="00AC0856"/>
    <w:rsid w:val="00AC3611"/>
    <w:rsid w:val="00AD1F64"/>
    <w:rsid w:val="00AD3F6C"/>
    <w:rsid w:val="00AD6CE1"/>
    <w:rsid w:val="00AE031D"/>
    <w:rsid w:val="00AE06B5"/>
    <w:rsid w:val="00AE2535"/>
    <w:rsid w:val="00AE2A01"/>
    <w:rsid w:val="00AE7214"/>
    <w:rsid w:val="00AF2DD0"/>
    <w:rsid w:val="00AF4A9F"/>
    <w:rsid w:val="00B003DE"/>
    <w:rsid w:val="00B00AFF"/>
    <w:rsid w:val="00B01D70"/>
    <w:rsid w:val="00B01F0C"/>
    <w:rsid w:val="00B027CB"/>
    <w:rsid w:val="00B02D86"/>
    <w:rsid w:val="00B0429E"/>
    <w:rsid w:val="00B0481E"/>
    <w:rsid w:val="00B16902"/>
    <w:rsid w:val="00B20660"/>
    <w:rsid w:val="00B20C40"/>
    <w:rsid w:val="00B235F2"/>
    <w:rsid w:val="00B25C0B"/>
    <w:rsid w:val="00B27578"/>
    <w:rsid w:val="00B2769B"/>
    <w:rsid w:val="00B31F0D"/>
    <w:rsid w:val="00B400F6"/>
    <w:rsid w:val="00B40432"/>
    <w:rsid w:val="00B435A8"/>
    <w:rsid w:val="00B471F9"/>
    <w:rsid w:val="00B51278"/>
    <w:rsid w:val="00B53F73"/>
    <w:rsid w:val="00B563DE"/>
    <w:rsid w:val="00B571A3"/>
    <w:rsid w:val="00B57911"/>
    <w:rsid w:val="00B619BC"/>
    <w:rsid w:val="00B63E86"/>
    <w:rsid w:val="00B7099B"/>
    <w:rsid w:val="00B712E4"/>
    <w:rsid w:val="00B75D4D"/>
    <w:rsid w:val="00B75E29"/>
    <w:rsid w:val="00B7600A"/>
    <w:rsid w:val="00B801A3"/>
    <w:rsid w:val="00B83066"/>
    <w:rsid w:val="00B83DA1"/>
    <w:rsid w:val="00B840BE"/>
    <w:rsid w:val="00B86457"/>
    <w:rsid w:val="00B915EC"/>
    <w:rsid w:val="00B94163"/>
    <w:rsid w:val="00B94C1F"/>
    <w:rsid w:val="00B95224"/>
    <w:rsid w:val="00B96025"/>
    <w:rsid w:val="00B96E34"/>
    <w:rsid w:val="00BA066B"/>
    <w:rsid w:val="00BA1D94"/>
    <w:rsid w:val="00BA7094"/>
    <w:rsid w:val="00BB34A6"/>
    <w:rsid w:val="00BB4574"/>
    <w:rsid w:val="00BB4A05"/>
    <w:rsid w:val="00BB501B"/>
    <w:rsid w:val="00BC3171"/>
    <w:rsid w:val="00BC70AB"/>
    <w:rsid w:val="00BD1DCF"/>
    <w:rsid w:val="00BD3DDA"/>
    <w:rsid w:val="00BF1C3C"/>
    <w:rsid w:val="00BF1D08"/>
    <w:rsid w:val="00BF4486"/>
    <w:rsid w:val="00BF4C17"/>
    <w:rsid w:val="00C01ABC"/>
    <w:rsid w:val="00C01F74"/>
    <w:rsid w:val="00C021B4"/>
    <w:rsid w:val="00C031B9"/>
    <w:rsid w:val="00C044AE"/>
    <w:rsid w:val="00C05FCF"/>
    <w:rsid w:val="00C07309"/>
    <w:rsid w:val="00C104DE"/>
    <w:rsid w:val="00C141AD"/>
    <w:rsid w:val="00C14A89"/>
    <w:rsid w:val="00C15D0D"/>
    <w:rsid w:val="00C15E7E"/>
    <w:rsid w:val="00C24D89"/>
    <w:rsid w:val="00C268C0"/>
    <w:rsid w:val="00C32E44"/>
    <w:rsid w:val="00C35D7E"/>
    <w:rsid w:val="00C40795"/>
    <w:rsid w:val="00C452F3"/>
    <w:rsid w:val="00C50000"/>
    <w:rsid w:val="00C513CA"/>
    <w:rsid w:val="00C54F6B"/>
    <w:rsid w:val="00C62068"/>
    <w:rsid w:val="00C6251E"/>
    <w:rsid w:val="00C6294E"/>
    <w:rsid w:val="00C62B1F"/>
    <w:rsid w:val="00C63372"/>
    <w:rsid w:val="00C64915"/>
    <w:rsid w:val="00C64FC5"/>
    <w:rsid w:val="00C70DFA"/>
    <w:rsid w:val="00C70E74"/>
    <w:rsid w:val="00C71C43"/>
    <w:rsid w:val="00C72121"/>
    <w:rsid w:val="00C72564"/>
    <w:rsid w:val="00C7690F"/>
    <w:rsid w:val="00C811A8"/>
    <w:rsid w:val="00C82A13"/>
    <w:rsid w:val="00C85B91"/>
    <w:rsid w:val="00C86AAE"/>
    <w:rsid w:val="00C87B2F"/>
    <w:rsid w:val="00C90127"/>
    <w:rsid w:val="00C9116B"/>
    <w:rsid w:val="00C94AE9"/>
    <w:rsid w:val="00CA109F"/>
    <w:rsid w:val="00CA2019"/>
    <w:rsid w:val="00CA31B2"/>
    <w:rsid w:val="00CA5266"/>
    <w:rsid w:val="00CA5397"/>
    <w:rsid w:val="00CA63FD"/>
    <w:rsid w:val="00CB5F13"/>
    <w:rsid w:val="00CB71AC"/>
    <w:rsid w:val="00CD304A"/>
    <w:rsid w:val="00CD35BC"/>
    <w:rsid w:val="00CE396B"/>
    <w:rsid w:val="00CE3D93"/>
    <w:rsid w:val="00CF2B0B"/>
    <w:rsid w:val="00CF5F69"/>
    <w:rsid w:val="00CF7643"/>
    <w:rsid w:val="00CF7F32"/>
    <w:rsid w:val="00D031A5"/>
    <w:rsid w:val="00D049A7"/>
    <w:rsid w:val="00D04B48"/>
    <w:rsid w:val="00D06CC4"/>
    <w:rsid w:val="00D100E5"/>
    <w:rsid w:val="00D13902"/>
    <w:rsid w:val="00D143FA"/>
    <w:rsid w:val="00D17004"/>
    <w:rsid w:val="00D17E8B"/>
    <w:rsid w:val="00D2031F"/>
    <w:rsid w:val="00D20463"/>
    <w:rsid w:val="00D22544"/>
    <w:rsid w:val="00D22B9C"/>
    <w:rsid w:val="00D23270"/>
    <w:rsid w:val="00D2495B"/>
    <w:rsid w:val="00D25BD0"/>
    <w:rsid w:val="00D25FB7"/>
    <w:rsid w:val="00D41082"/>
    <w:rsid w:val="00D41267"/>
    <w:rsid w:val="00D45332"/>
    <w:rsid w:val="00D51049"/>
    <w:rsid w:val="00D547B6"/>
    <w:rsid w:val="00D54D41"/>
    <w:rsid w:val="00D54EBD"/>
    <w:rsid w:val="00D55DB6"/>
    <w:rsid w:val="00D56812"/>
    <w:rsid w:val="00D576A2"/>
    <w:rsid w:val="00D60C4E"/>
    <w:rsid w:val="00D62798"/>
    <w:rsid w:val="00D65E82"/>
    <w:rsid w:val="00D673F3"/>
    <w:rsid w:val="00D706BC"/>
    <w:rsid w:val="00D8545D"/>
    <w:rsid w:val="00D85BDC"/>
    <w:rsid w:val="00D873ED"/>
    <w:rsid w:val="00D910B1"/>
    <w:rsid w:val="00D91731"/>
    <w:rsid w:val="00D92E26"/>
    <w:rsid w:val="00DA3A8D"/>
    <w:rsid w:val="00DA3D93"/>
    <w:rsid w:val="00DA486C"/>
    <w:rsid w:val="00DA539F"/>
    <w:rsid w:val="00DB0C6A"/>
    <w:rsid w:val="00DB2B5A"/>
    <w:rsid w:val="00DB5C2D"/>
    <w:rsid w:val="00DB7818"/>
    <w:rsid w:val="00DC0A99"/>
    <w:rsid w:val="00DC36A1"/>
    <w:rsid w:val="00DC479C"/>
    <w:rsid w:val="00DC51F1"/>
    <w:rsid w:val="00DC56A6"/>
    <w:rsid w:val="00DD044F"/>
    <w:rsid w:val="00DD265F"/>
    <w:rsid w:val="00DD295D"/>
    <w:rsid w:val="00DD415D"/>
    <w:rsid w:val="00DD48ED"/>
    <w:rsid w:val="00DD6E70"/>
    <w:rsid w:val="00DE06A6"/>
    <w:rsid w:val="00DE21B6"/>
    <w:rsid w:val="00DE5E4C"/>
    <w:rsid w:val="00DF1048"/>
    <w:rsid w:val="00DF23E0"/>
    <w:rsid w:val="00DF5A92"/>
    <w:rsid w:val="00DF780F"/>
    <w:rsid w:val="00E05B1C"/>
    <w:rsid w:val="00E07BAE"/>
    <w:rsid w:val="00E1031C"/>
    <w:rsid w:val="00E11845"/>
    <w:rsid w:val="00E11EA1"/>
    <w:rsid w:val="00E13199"/>
    <w:rsid w:val="00E13BB5"/>
    <w:rsid w:val="00E20E04"/>
    <w:rsid w:val="00E23408"/>
    <w:rsid w:val="00E3096B"/>
    <w:rsid w:val="00E310F0"/>
    <w:rsid w:val="00E34459"/>
    <w:rsid w:val="00E432D5"/>
    <w:rsid w:val="00E506AF"/>
    <w:rsid w:val="00E50B4C"/>
    <w:rsid w:val="00E5266F"/>
    <w:rsid w:val="00E53763"/>
    <w:rsid w:val="00E6251D"/>
    <w:rsid w:val="00E62C77"/>
    <w:rsid w:val="00E730CD"/>
    <w:rsid w:val="00E74141"/>
    <w:rsid w:val="00E74364"/>
    <w:rsid w:val="00E76233"/>
    <w:rsid w:val="00E81578"/>
    <w:rsid w:val="00E830A2"/>
    <w:rsid w:val="00E85BEC"/>
    <w:rsid w:val="00E870F3"/>
    <w:rsid w:val="00E90D27"/>
    <w:rsid w:val="00E951E9"/>
    <w:rsid w:val="00E973E1"/>
    <w:rsid w:val="00EA1060"/>
    <w:rsid w:val="00EA1E08"/>
    <w:rsid w:val="00EA3CCA"/>
    <w:rsid w:val="00EA4A92"/>
    <w:rsid w:val="00EA4D03"/>
    <w:rsid w:val="00EA5DF8"/>
    <w:rsid w:val="00EB1BA6"/>
    <w:rsid w:val="00EB31E5"/>
    <w:rsid w:val="00EB4B01"/>
    <w:rsid w:val="00EC323B"/>
    <w:rsid w:val="00EC4046"/>
    <w:rsid w:val="00EC5E92"/>
    <w:rsid w:val="00EC7EDD"/>
    <w:rsid w:val="00ED26ED"/>
    <w:rsid w:val="00ED410C"/>
    <w:rsid w:val="00ED4B13"/>
    <w:rsid w:val="00ED627E"/>
    <w:rsid w:val="00EE0445"/>
    <w:rsid w:val="00EE2FB8"/>
    <w:rsid w:val="00EE7E54"/>
    <w:rsid w:val="00EF06E3"/>
    <w:rsid w:val="00EF115A"/>
    <w:rsid w:val="00EF3950"/>
    <w:rsid w:val="00EF40C1"/>
    <w:rsid w:val="00EF600A"/>
    <w:rsid w:val="00F02CC3"/>
    <w:rsid w:val="00F02EED"/>
    <w:rsid w:val="00F10101"/>
    <w:rsid w:val="00F10187"/>
    <w:rsid w:val="00F10798"/>
    <w:rsid w:val="00F11D43"/>
    <w:rsid w:val="00F22C8C"/>
    <w:rsid w:val="00F22CC5"/>
    <w:rsid w:val="00F27678"/>
    <w:rsid w:val="00F30358"/>
    <w:rsid w:val="00F30E88"/>
    <w:rsid w:val="00F32A77"/>
    <w:rsid w:val="00F3739E"/>
    <w:rsid w:val="00F37A73"/>
    <w:rsid w:val="00F37EB4"/>
    <w:rsid w:val="00F404F2"/>
    <w:rsid w:val="00F4108D"/>
    <w:rsid w:val="00F43E82"/>
    <w:rsid w:val="00F44466"/>
    <w:rsid w:val="00F50097"/>
    <w:rsid w:val="00F537B7"/>
    <w:rsid w:val="00F564CA"/>
    <w:rsid w:val="00F57F3B"/>
    <w:rsid w:val="00F60EEF"/>
    <w:rsid w:val="00F61A07"/>
    <w:rsid w:val="00F70507"/>
    <w:rsid w:val="00F706C1"/>
    <w:rsid w:val="00F7672F"/>
    <w:rsid w:val="00F77D72"/>
    <w:rsid w:val="00F80565"/>
    <w:rsid w:val="00F82C19"/>
    <w:rsid w:val="00F82C41"/>
    <w:rsid w:val="00F833D2"/>
    <w:rsid w:val="00F83CD8"/>
    <w:rsid w:val="00F83DAF"/>
    <w:rsid w:val="00F87536"/>
    <w:rsid w:val="00F9009F"/>
    <w:rsid w:val="00F90CB1"/>
    <w:rsid w:val="00F9140D"/>
    <w:rsid w:val="00F91CF5"/>
    <w:rsid w:val="00F92E5D"/>
    <w:rsid w:val="00F9462F"/>
    <w:rsid w:val="00F95828"/>
    <w:rsid w:val="00F95AF4"/>
    <w:rsid w:val="00F96913"/>
    <w:rsid w:val="00F9696A"/>
    <w:rsid w:val="00FA2FB6"/>
    <w:rsid w:val="00FA4BA2"/>
    <w:rsid w:val="00FA6E30"/>
    <w:rsid w:val="00FA7549"/>
    <w:rsid w:val="00FA7C43"/>
    <w:rsid w:val="00FB1FA6"/>
    <w:rsid w:val="00FB41E3"/>
    <w:rsid w:val="00FB648E"/>
    <w:rsid w:val="00FC2D8B"/>
    <w:rsid w:val="00FC7967"/>
    <w:rsid w:val="00FD1F20"/>
    <w:rsid w:val="00FD2613"/>
    <w:rsid w:val="00FD41EC"/>
    <w:rsid w:val="00FD438D"/>
    <w:rsid w:val="00FD58FA"/>
    <w:rsid w:val="00FD59EB"/>
    <w:rsid w:val="00FE2D0E"/>
    <w:rsid w:val="00FE4CB7"/>
    <w:rsid w:val="00FF0DE4"/>
    <w:rsid w:val="00FF2E34"/>
    <w:rsid w:val="00FF3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0302D1D-9006-462D-9B42-A56B0688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460"/>
    <w:pPr>
      <w:spacing w:line="276" w:lineRule="auto"/>
    </w:pPr>
    <w:rPr>
      <w:rFonts w:ascii="Garamond" w:hAnsi="Garamond" w:cs="Garamond"/>
      <w:sz w:val="24"/>
    </w:rPr>
  </w:style>
  <w:style w:type="paragraph" w:styleId="Rubrik1">
    <w:name w:val="heading 1"/>
    <w:basedOn w:val="MetaformatmallRubrik"/>
    <w:next w:val="Brdtext"/>
    <w:qFormat/>
    <w:rsid w:val="008F0A69"/>
    <w:pPr>
      <w:numPr>
        <w:numId w:val="1"/>
      </w:numPr>
      <w:outlineLvl w:val="0"/>
    </w:pPr>
    <w:rPr>
      <w:b w:val="0"/>
      <w:sz w:val="32"/>
      <w:szCs w:val="32"/>
    </w:rPr>
  </w:style>
  <w:style w:type="paragraph" w:styleId="Rubrik2">
    <w:name w:val="heading 2"/>
    <w:basedOn w:val="MetaformatmallRubrik"/>
    <w:next w:val="Brdtext"/>
    <w:qFormat/>
    <w:rsid w:val="008F0A69"/>
    <w:pPr>
      <w:numPr>
        <w:ilvl w:val="1"/>
        <w:numId w:val="1"/>
      </w:numPr>
      <w:tabs>
        <w:tab w:val="right" w:pos="7371"/>
      </w:tabs>
      <w:spacing w:before="120" w:after="60"/>
      <w:outlineLvl w:val="1"/>
    </w:pPr>
    <w:rPr>
      <w:b w:val="0"/>
      <w:szCs w:val="28"/>
    </w:rPr>
  </w:style>
  <w:style w:type="paragraph" w:styleId="Rubrik3">
    <w:name w:val="heading 3"/>
    <w:basedOn w:val="MetaformatmallRubrik"/>
    <w:next w:val="Brdtext"/>
    <w:qFormat/>
    <w:rsid w:val="008F0A69"/>
    <w:pPr>
      <w:numPr>
        <w:ilvl w:val="2"/>
        <w:numId w:val="1"/>
      </w:numPr>
      <w:spacing w:before="120" w:after="60"/>
      <w:outlineLvl w:val="2"/>
    </w:pPr>
    <w:rPr>
      <w:b w:val="0"/>
      <w:sz w:val="24"/>
      <w:szCs w:val="24"/>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38237A"/>
    <w:pPr>
      <w:keepNext/>
      <w:keepLines/>
      <w:spacing w:before="200"/>
      <w:outlineLvl w:val="4"/>
    </w:pPr>
    <w:rPr>
      <w:rFonts w:asciiTheme="majorHAnsi" w:eastAsiaTheme="majorEastAsia" w:hAnsiTheme="majorHAnsi" w:cstheme="majorBidi"/>
      <w:color w:val="784401" w:themeColor="accent1" w:themeShade="7F"/>
    </w:rPr>
  </w:style>
  <w:style w:type="paragraph" w:styleId="Rubrik6">
    <w:name w:val="heading 6"/>
    <w:basedOn w:val="Normal"/>
    <w:next w:val="Normal"/>
    <w:link w:val="Rubrik6Char"/>
    <w:semiHidden/>
    <w:unhideWhenUsed/>
    <w:qFormat/>
    <w:rsid w:val="0038237A"/>
    <w:pPr>
      <w:keepNext/>
      <w:keepLines/>
      <w:spacing w:before="200"/>
      <w:outlineLvl w:val="5"/>
    </w:pPr>
    <w:rPr>
      <w:rFonts w:asciiTheme="majorHAnsi" w:eastAsiaTheme="majorEastAsia" w:hAnsiTheme="majorHAnsi" w:cstheme="majorBidi"/>
      <w:i/>
      <w:iCs/>
      <w:color w:val="784401" w:themeColor="accent1" w:themeShade="7F"/>
    </w:rPr>
  </w:style>
  <w:style w:type="paragraph" w:styleId="Rubrik7">
    <w:name w:val="heading 7"/>
    <w:basedOn w:val="Normal"/>
    <w:next w:val="Normal"/>
    <w:link w:val="Rubrik7Char"/>
    <w:semiHidden/>
    <w:unhideWhenUsed/>
    <w:qFormat/>
    <w:rsid w:val="0038237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8237A"/>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3823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75685F"/>
    <w:rPr>
      <w:b/>
      <w:color w:val="00579D" w:themeColor="text2"/>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C15E7E"/>
    <w:pPr>
      <w:spacing w:line="240" w:lineRule="auto"/>
    </w:pPr>
    <w:rPr>
      <w:rFonts w:ascii="Arial" w:hAnsi="Arial"/>
      <w:sz w:val="20"/>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C15E7E"/>
    <w:rPr>
      <w:rFonts w:ascii="Arial" w:hAnsi="Arial"/>
    </w:rPr>
  </w:style>
  <w:style w:type="paragraph" w:styleId="Citat">
    <w:name w:val="Quote"/>
    <w:basedOn w:val="Normal"/>
    <w:next w:val="Normal"/>
    <w:link w:val="CitatChar"/>
    <w:uiPriority w:val="29"/>
    <w:qFormat/>
    <w:rsid w:val="00816D4D"/>
    <w:pPr>
      <w:spacing w:after="120"/>
      <w:ind w:left="652" w:right="652"/>
    </w:pPr>
    <w:rPr>
      <w:iCs/>
      <w:color w:val="000000"/>
      <w:sz w:val="22"/>
    </w:rPr>
  </w:style>
  <w:style w:type="character" w:customStyle="1" w:styleId="CitatChar">
    <w:name w:val="Citat Char"/>
    <w:link w:val="Citat"/>
    <w:uiPriority w:val="29"/>
    <w:rsid w:val="00816D4D"/>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D70057" w:themeColor="accent2"/>
      <w:u w:val="single"/>
    </w:rPr>
  </w:style>
  <w:style w:type="paragraph" w:styleId="Ingetavstnd">
    <w:name w:val="No Spacing"/>
    <w:uiPriority w:val="1"/>
    <w:qFormat/>
    <w:rsid w:val="003447CD"/>
    <w:rPr>
      <w:rFonts w:ascii="Garamond" w:hAnsi="Garamond" w:cs="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712B06"/>
    <w:pPr>
      <w:pBdr>
        <w:bottom w:val="single" w:sz="8" w:space="4" w:color="auto"/>
      </w:pBdr>
      <w:spacing w:before="480" w:after="120"/>
      <w:contextualSpacing/>
    </w:pPr>
    <w:rPr>
      <w:rFonts w:ascii="Arial" w:eastAsiaTheme="majorEastAsia" w:hAnsi="Arial" w:cstheme="majorBidi"/>
      <w:b/>
      <w:spacing w:val="5"/>
      <w:kern w:val="28"/>
      <w:sz w:val="36"/>
      <w:szCs w:val="52"/>
    </w:rPr>
  </w:style>
  <w:style w:type="character" w:customStyle="1" w:styleId="RubrikChar">
    <w:name w:val="Rubrik Char"/>
    <w:basedOn w:val="Standardstycketeckensnitt"/>
    <w:link w:val="Rubrik"/>
    <w:rsid w:val="00712B06"/>
    <w:rPr>
      <w:rFonts w:ascii="Arial" w:eastAsiaTheme="majorEastAsia" w:hAnsi="Arial" w:cstheme="majorBidi"/>
      <w:b/>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F38B03" w:themeColor="accent1"/>
    </w:rPr>
  </w:style>
  <w:style w:type="character" w:styleId="Starkreferens">
    <w:name w:val="Intense Reference"/>
    <w:basedOn w:val="Standardstycketeckensnitt"/>
    <w:uiPriority w:val="32"/>
    <w:rsid w:val="003447CD"/>
    <w:rPr>
      <w:b/>
      <w:bCs/>
      <w:smallCaps/>
      <w:color w:val="D70057" w:themeColor="accent2"/>
      <w:spacing w:val="5"/>
      <w:u w:val="single"/>
    </w:rPr>
  </w:style>
  <w:style w:type="paragraph" w:styleId="Starktcitat">
    <w:name w:val="Intense Quote"/>
    <w:basedOn w:val="Normal"/>
    <w:next w:val="Normal"/>
    <w:link w:val="StarktcitatChar"/>
    <w:uiPriority w:val="30"/>
    <w:rsid w:val="003447CD"/>
    <w:pPr>
      <w:pBdr>
        <w:bottom w:val="single" w:sz="4" w:space="4" w:color="F38B03" w:themeColor="accent1"/>
      </w:pBdr>
      <w:spacing w:before="200" w:after="280"/>
      <w:ind w:left="936" w:right="936"/>
    </w:pPr>
    <w:rPr>
      <w:b/>
      <w:bCs/>
      <w:i/>
      <w:iCs/>
      <w:color w:val="F38B03" w:themeColor="accent1"/>
    </w:rPr>
  </w:style>
  <w:style w:type="character" w:customStyle="1" w:styleId="StarktcitatChar">
    <w:name w:val="Starkt citat Char"/>
    <w:basedOn w:val="Standardstycketeckensnitt"/>
    <w:link w:val="Starktcitat"/>
    <w:uiPriority w:val="30"/>
    <w:rsid w:val="003447CD"/>
    <w:rPr>
      <w:b/>
      <w:bCs/>
      <w:i/>
      <w:iCs/>
      <w:color w:val="F38B03" w:themeColor="accent1"/>
      <w:sz w:val="24"/>
    </w:rPr>
  </w:style>
  <w:style w:type="paragraph" w:styleId="Underrubrik">
    <w:name w:val="Subtitle"/>
    <w:basedOn w:val="Normal"/>
    <w:next w:val="Normal"/>
    <w:link w:val="UnderrubrikChar"/>
    <w:rsid w:val="00F22CC5"/>
    <w:pPr>
      <w:numPr>
        <w:ilvl w:val="1"/>
      </w:numPr>
    </w:pPr>
    <w:rPr>
      <w:rFonts w:ascii="Arial" w:eastAsiaTheme="majorEastAsia" w:hAnsi="Arial" w:cstheme="majorBidi"/>
      <w:b/>
      <w:iCs/>
      <w:spacing w:val="15"/>
      <w:sz w:val="36"/>
      <w:szCs w:val="24"/>
    </w:rPr>
  </w:style>
  <w:style w:type="character" w:customStyle="1" w:styleId="UnderrubrikChar">
    <w:name w:val="Underrubrik Char"/>
    <w:basedOn w:val="Standardstycketeckensnitt"/>
    <w:link w:val="Underrubrik"/>
    <w:rsid w:val="00F22CC5"/>
    <w:rPr>
      <w:rFonts w:ascii="Arial" w:eastAsiaTheme="majorEastAsia" w:hAnsi="Arial" w:cstheme="majorBidi"/>
      <w:b/>
      <w:iCs/>
      <w:spacing w:val="15"/>
      <w:sz w:val="36"/>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F38B03" w:themeColor="accent1" w:shadow="1"/>
        <w:left w:val="single" w:sz="2" w:space="10" w:color="F38B03" w:themeColor="accent1" w:shadow="1"/>
        <w:bottom w:val="single" w:sz="2" w:space="10" w:color="F38B03" w:themeColor="accent1" w:shadow="1"/>
        <w:right w:val="single" w:sz="2" w:space="10" w:color="F38B03" w:themeColor="accent1" w:shadow="1"/>
      </w:pBdr>
      <w:ind w:left="1152" w:right="1152"/>
    </w:pPr>
    <w:rPr>
      <w:rFonts w:asciiTheme="minorHAnsi" w:eastAsiaTheme="minorEastAsia" w:hAnsiTheme="minorHAnsi" w:cstheme="minorBidi"/>
      <w:i/>
      <w:iCs/>
      <w:color w:val="F38B03"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customStyle="1" w:styleId="Uppdrag">
    <w:name w:val="Uppdrag"/>
    <w:basedOn w:val="Normal"/>
    <w:next w:val="Normal"/>
    <w:uiPriority w:val="2"/>
    <w:qFormat/>
    <w:rsid w:val="00D06CC4"/>
    <w:pPr>
      <w:spacing w:after="360"/>
    </w:pPr>
    <w:rPr>
      <w:rFonts w:ascii="Arial" w:hAnsi="Arial"/>
      <w:b/>
      <w:sz w:val="72"/>
      <w:szCs w:val="40"/>
    </w:rPr>
  </w:style>
  <w:style w:type="paragraph" w:customStyle="1" w:styleId="Uppdragsgivare">
    <w:name w:val="Uppdragsgivare"/>
    <w:basedOn w:val="Uppdrag"/>
    <w:rsid w:val="00EF06E3"/>
    <w:pPr>
      <w:spacing w:before="960"/>
      <w:jc w:val="right"/>
    </w:pPr>
    <w:rPr>
      <w:sz w:val="24"/>
    </w:rPr>
  </w:style>
  <w:style w:type="paragraph" w:customStyle="1" w:styleId="Sidfot1">
    <w:name w:val="Sidfot1"/>
    <w:basedOn w:val="Sidfot"/>
    <w:rsid w:val="00F22CC5"/>
    <w:pPr>
      <w:tabs>
        <w:tab w:val="right" w:pos="9356"/>
      </w:tabs>
    </w:pPr>
  </w:style>
  <w:style w:type="paragraph" w:customStyle="1" w:styleId="Sammanfattning">
    <w:name w:val="Sammanfattning"/>
    <w:basedOn w:val="MetaformatmallRubrik"/>
    <w:next w:val="Normal"/>
    <w:uiPriority w:val="2"/>
    <w:qFormat/>
    <w:rsid w:val="008F0A69"/>
    <w:pPr>
      <w:spacing w:before="0"/>
    </w:pPr>
    <w:rPr>
      <w:b w:val="0"/>
      <w:sz w:val="32"/>
      <w:szCs w:val="32"/>
    </w:rPr>
  </w:style>
  <w:style w:type="paragraph" w:customStyle="1" w:styleId="Innehll">
    <w:name w:val="Innehåll"/>
    <w:basedOn w:val="Normal"/>
    <w:next w:val="Normal"/>
    <w:rsid w:val="0038237A"/>
    <w:pPr>
      <w:spacing w:before="120" w:after="120"/>
    </w:pPr>
    <w:rPr>
      <w:rFonts w:ascii="Arial" w:hAnsi="Arial"/>
      <w:b/>
      <w:sz w:val="28"/>
      <w:szCs w:val="28"/>
    </w:rPr>
  </w:style>
  <w:style w:type="character" w:styleId="Hyperlnk">
    <w:name w:val="Hyperlink"/>
    <w:uiPriority w:val="99"/>
    <w:rsid w:val="0038237A"/>
    <w:rPr>
      <w:color w:val="0000FF"/>
      <w:u w:val="single"/>
    </w:rPr>
  </w:style>
  <w:style w:type="paragraph" w:styleId="Innehll1">
    <w:name w:val="toc 1"/>
    <w:basedOn w:val="Normal"/>
    <w:next w:val="Normal"/>
    <w:autoRedefine/>
    <w:uiPriority w:val="39"/>
    <w:rsid w:val="00F83DAF"/>
    <w:pPr>
      <w:tabs>
        <w:tab w:val="right" w:leader="dot" w:pos="7417"/>
      </w:tabs>
      <w:spacing w:before="120" w:after="120"/>
      <w:ind w:left="567" w:hanging="567"/>
    </w:pPr>
    <w:rPr>
      <w:rFonts w:ascii="Arial" w:hAnsi="Arial" w:cs="Arial"/>
      <w:sz w:val="26"/>
    </w:rPr>
  </w:style>
  <w:style w:type="paragraph" w:styleId="Innehll2">
    <w:name w:val="toc 2"/>
    <w:basedOn w:val="Normal"/>
    <w:next w:val="Normal"/>
    <w:autoRedefine/>
    <w:uiPriority w:val="39"/>
    <w:rsid w:val="00336D60"/>
    <w:pPr>
      <w:tabs>
        <w:tab w:val="right" w:leader="dot" w:pos="7417"/>
      </w:tabs>
      <w:ind w:left="1134" w:hanging="567"/>
    </w:pPr>
    <w:rPr>
      <w:rFonts w:ascii="Arial" w:hAnsi="Arial"/>
      <w:sz w:val="20"/>
    </w:rPr>
  </w:style>
  <w:style w:type="character" w:customStyle="1" w:styleId="Rubrik5Char">
    <w:name w:val="Rubrik 5 Char"/>
    <w:basedOn w:val="Standardstycketeckensnitt"/>
    <w:link w:val="Rubrik5"/>
    <w:semiHidden/>
    <w:rsid w:val="0038237A"/>
    <w:rPr>
      <w:rFonts w:asciiTheme="majorHAnsi" w:eastAsiaTheme="majorEastAsia" w:hAnsiTheme="majorHAnsi" w:cstheme="majorBidi"/>
      <w:color w:val="784401" w:themeColor="accent1" w:themeShade="7F"/>
      <w:sz w:val="24"/>
    </w:rPr>
  </w:style>
  <w:style w:type="character" w:customStyle="1" w:styleId="Rubrik6Char">
    <w:name w:val="Rubrik 6 Char"/>
    <w:basedOn w:val="Standardstycketeckensnitt"/>
    <w:link w:val="Rubrik6"/>
    <w:semiHidden/>
    <w:rsid w:val="0038237A"/>
    <w:rPr>
      <w:rFonts w:asciiTheme="majorHAnsi" w:eastAsiaTheme="majorEastAsia" w:hAnsiTheme="majorHAnsi" w:cstheme="majorBidi"/>
      <w:i/>
      <w:iCs/>
      <w:color w:val="784401" w:themeColor="accent1" w:themeShade="7F"/>
      <w:sz w:val="24"/>
    </w:rPr>
  </w:style>
  <w:style w:type="character" w:customStyle="1" w:styleId="Rubrik7Char">
    <w:name w:val="Rubrik 7 Char"/>
    <w:basedOn w:val="Standardstycketeckensnitt"/>
    <w:link w:val="Rubrik7"/>
    <w:semiHidden/>
    <w:rsid w:val="0038237A"/>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38237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8237A"/>
    <w:rPr>
      <w:rFonts w:asciiTheme="majorHAnsi" w:eastAsiaTheme="majorEastAsia" w:hAnsiTheme="majorHAnsi" w:cstheme="majorBidi"/>
      <w:i/>
      <w:iCs/>
      <w:color w:val="404040" w:themeColor="text1" w:themeTint="BF"/>
    </w:rPr>
  </w:style>
  <w:style w:type="paragraph" w:styleId="Beskrivning">
    <w:name w:val="caption"/>
    <w:basedOn w:val="Normal"/>
    <w:next w:val="Normal"/>
    <w:unhideWhenUsed/>
    <w:rsid w:val="00A217EC"/>
    <w:pPr>
      <w:spacing w:after="200"/>
    </w:pPr>
    <w:rPr>
      <w:bCs/>
      <w:sz w:val="20"/>
      <w:szCs w:val="18"/>
    </w:rPr>
  </w:style>
  <w:style w:type="character" w:styleId="Kommentarsreferens">
    <w:name w:val="annotation reference"/>
    <w:basedOn w:val="Standardstycketeckensnitt"/>
    <w:semiHidden/>
    <w:unhideWhenUsed/>
    <w:rsid w:val="00FF3961"/>
    <w:rPr>
      <w:sz w:val="16"/>
      <w:szCs w:val="16"/>
    </w:rPr>
  </w:style>
  <w:style w:type="paragraph" w:styleId="Kommentarer">
    <w:name w:val="annotation text"/>
    <w:basedOn w:val="Normal"/>
    <w:link w:val="KommentarerChar"/>
    <w:semiHidden/>
    <w:unhideWhenUsed/>
    <w:rsid w:val="00FF3961"/>
    <w:rPr>
      <w:sz w:val="20"/>
    </w:rPr>
  </w:style>
  <w:style w:type="character" w:customStyle="1" w:styleId="KommentarerChar">
    <w:name w:val="Kommentarer Char"/>
    <w:basedOn w:val="Standardstycketeckensnitt"/>
    <w:link w:val="Kommentarer"/>
    <w:semiHidden/>
    <w:rsid w:val="00FF3961"/>
  </w:style>
  <w:style w:type="paragraph" w:styleId="Kommentarsmne">
    <w:name w:val="annotation subject"/>
    <w:basedOn w:val="Kommentarer"/>
    <w:next w:val="Kommentarer"/>
    <w:link w:val="KommentarsmneChar"/>
    <w:semiHidden/>
    <w:unhideWhenUsed/>
    <w:rsid w:val="00FF3961"/>
    <w:rPr>
      <w:b/>
      <w:bCs/>
    </w:rPr>
  </w:style>
  <w:style w:type="character" w:customStyle="1" w:styleId="KommentarsmneChar">
    <w:name w:val="Kommentarsämne Char"/>
    <w:basedOn w:val="KommentarerChar"/>
    <w:link w:val="Kommentarsmne"/>
    <w:semiHidden/>
    <w:rsid w:val="00FF3961"/>
    <w:rPr>
      <w:b/>
      <w:bCs/>
    </w:rPr>
  </w:style>
  <w:style w:type="paragraph" w:styleId="Innehllsfrteckningsrubrik">
    <w:name w:val="TOC Heading"/>
    <w:basedOn w:val="MetaformatmallRubrik"/>
    <w:next w:val="Normal"/>
    <w:uiPriority w:val="39"/>
    <w:unhideWhenUsed/>
    <w:qFormat/>
    <w:rsid w:val="00A52460"/>
    <w:pPr>
      <w:spacing w:line="276" w:lineRule="auto"/>
    </w:pPr>
    <w:rPr>
      <w:rFonts w:eastAsiaTheme="majorEastAsia" w:cstheme="majorBidi"/>
      <w:b w:val="0"/>
      <w:sz w:val="32"/>
      <w:szCs w:val="32"/>
    </w:rPr>
  </w:style>
  <w:style w:type="paragraph" w:customStyle="1" w:styleId="2ptArial">
    <w:name w:val="2 pt Arial"/>
    <w:basedOn w:val="Sidhuvud"/>
    <w:rsid w:val="00C6294E"/>
    <w:rPr>
      <w:sz w:val="4"/>
      <w:szCs w:val="16"/>
    </w:rPr>
  </w:style>
  <w:style w:type="paragraph" w:customStyle="1" w:styleId="MetaformatmallRubrik">
    <w:name w:val="Metaformatmall Rubrik"/>
    <w:rsid w:val="008F0A69"/>
    <w:pPr>
      <w:keepNext/>
      <w:keepLines/>
      <w:spacing w:before="480" w:after="120"/>
    </w:pPr>
    <w:rPr>
      <w:rFonts w:ascii="Arial" w:hAnsi="Arial"/>
      <w:b/>
      <w:sz w:val="28"/>
    </w:rPr>
  </w:style>
  <w:style w:type="paragraph" w:styleId="Innehll3">
    <w:name w:val="toc 3"/>
    <w:basedOn w:val="Normal"/>
    <w:next w:val="Normal"/>
    <w:autoRedefine/>
    <w:uiPriority w:val="39"/>
    <w:unhideWhenUsed/>
    <w:rsid w:val="008D7B61"/>
    <w:pPr>
      <w:spacing w:after="100"/>
      <w:ind w:left="1134" w:hanging="567"/>
    </w:pPr>
    <w:rPr>
      <w:rFonts w:ascii="Arial" w:hAnsi="Arial"/>
      <w:sz w:val="20"/>
    </w:rPr>
  </w:style>
  <w:style w:type="table" w:styleId="Tabellrutnt">
    <w:name w:val="Table Grid"/>
    <w:basedOn w:val="Normaltabell"/>
    <w:rsid w:val="0016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rPr>
      <w:cantSplit/>
    </w:trPr>
  </w:style>
  <w:style w:type="paragraph" w:styleId="Innehll4">
    <w:name w:val="toc 4"/>
    <w:basedOn w:val="Normal"/>
    <w:next w:val="Normal"/>
    <w:autoRedefine/>
    <w:semiHidden/>
    <w:unhideWhenUsed/>
    <w:rsid w:val="00D41082"/>
    <w:pPr>
      <w:spacing w:after="100"/>
      <w:ind w:left="720"/>
    </w:pPr>
  </w:style>
  <w:style w:type="paragraph" w:styleId="Numreradlista">
    <w:name w:val="List Number"/>
    <w:basedOn w:val="Normal"/>
    <w:rsid w:val="00A276C1"/>
    <w:pPr>
      <w:tabs>
        <w:tab w:val="num" w:pos="360"/>
      </w:tabs>
      <w:ind w:left="360" w:hanging="360"/>
      <w:contextualSpacing/>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c01\mallar_temp$\Allm&#228;nna\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8221066CA34381930150B3CDAB68F5"/>
        <w:category>
          <w:name w:val="Allmänt"/>
          <w:gallery w:val="placeholder"/>
        </w:category>
        <w:types>
          <w:type w:val="bbPlcHdr"/>
        </w:types>
        <w:behaviors>
          <w:behavior w:val="content"/>
        </w:behaviors>
        <w:guid w:val="{02CF9715-5185-4259-B52A-E510D0DD6C6E}"/>
      </w:docPartPr>
      <w:docPartBody>
        <w:p w:rsidR="00890288" w:rsidRDefault="00890288"/>
      </w:docPartBody>
    </w:docPart>
    <w:docPart>
      <w:docPartPr>
        <w:name w:val="A536068138F44B70B6CB50D2A889EDD9"/>
        <w:category>
          <w:name w:val="Allmänt"/>
          <w:gallery w:val="placeholder"/>
        </w:category>
        <w:types>
          <w:type w:val="bbPlcHdr"/>
        </w:types>
        <w:behaviors>
          <w:behavior w:val="content"/>
        </w:behaviors>
        <w:guid w:val="{9ADD28B1-99C5-4B0B-904F-174F90D473E4}"/>
      </w:docPartPr>
      <w:docPartBody>
        <w:p w:rsidR="00890288" w:rsidRDefault="00890288"/>
      </w:docPartBody>
    </w:docPart>
    <w:docPart>
      <w:docPartPr>
        <w:name w:val="C7B2D984A51C46AEADD6C3461CC86E91"/>
        <w:category>
          <w:name w:val="Allmänt"/>
          <w:gallery w:val="placeholder"/>
        </w:category>
        <w:types>
          <w:type w:val="bbPlcHdr"/>
        </w:types>
        <w:behaviors>
          <w:behavior w:val="content"/>
        </w:behaviors>
        <w:guid w:val="{B8251ADE-5383-4D17-891A-61FC57A1AA1A}"/>
      </w:docPartPr>
      <w:docPartBody>
        <w:p w:rsidR="00890288" w:rsidRDefault="00890288"/>
      </w:docPartBody>
    </w:docPart>
    <w:docPart>
      <w:docPartPr>
        <w:name w:val="CD3B9A6CA7A146AE8F2EB0B5FD4D49C6"/>
        <w:category>
          <w:name w:val="Allmänt"/>
          <w:gallery w:val="placeholder"/>
        </w:category>
        <w:types>
          <w:type w:val="bbPlcHdr"/>
        </w:types>
        <w:behaviors>
          <w:behavior w:val="content"/>
        </w:behaviors>
        <w:guid w:val="{68E29BD1-DEC2-4C67-829E-D3004533A228}"/>
      </w:docPartPr>
      <w:docPartBody>
        <w:p w:rsidR="00890288" w:rsidRDefault="00890288"/>
      </w:docPartBody>
    </w:docPart>
    <w:docPart>
      <w:docPartPr>
        <w:name w:val="97AC246DDC9E4471A25B68F5B0B32580"/>
        <w:category>
          <w:name w:val="Allmänt"/>
          <w:gallery w:val="placeholder"/>
        </w:category>
        <w:types>
          <w:type w:val="bbPlcHdr"/>
        </w:types>
        <w:behaviors>
          <w:behavior w:val="content"/>
        </w:behaviors>
        <w:guid w:val="{329B61B5-12E9-4879-9603-4DE60255C478}"/>
      </w:docPartPr>
      <w:docPartBody>
        <w:p w:rsidR="00890288" w:rsidRDefault="00890288"/>
      </w:docPartBody>
    </w:docPart>
    <w:docPart>
      <w:docPartPr>
        <w:name w:val="EC8033708B344C89A732A6C745E74130"/>
        <w:category>
          <w:name w:val="Allmänt"/>
          <w:gallery w:val="placeholder"/>
        </w:category>
        <w:types>
          <w:type w:val="bbPlcHdr"/>
        </w:types>
        <w:behaviors>
          <w:behavior w:val="content"/>
        </w:behaviors>
        <w:guid w:val="{82D21234-C81C-4AF7-A168-FA9DFE853D80}"/>
      </w:docPartPr>
      <w:docPartBody>
        <w:p w:rsidR="00890288" w:rsidRDefault="00890288">
          <w:pPr>
            <w:pStyle w:val="EC8033708B344C89A732A6C745E74130"/>
          </w:pPr>
          <w:r w:rsidRPr="00EE6909">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88"/>
    <w:rsid w:val="00594240"/>
    <w:rsid w:val="00890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8033708B344C89A732A6C745E74130">
    <w:name w:val="EC8033708B344C89A732A6C745E74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gerfos">
  <a:themeElements>
    <a:clrScheme name="Degerfors 2016-08-16">
      <a:dk1>
        <a:sysClr val="windowText" lastClr="000000"/>
      </a:dk1>
      <a:lt1>
        <a:sysClr val="window" lastClr="FFFFFF"/>
      </a:lt1>
      <a:dk2>
        <a:srgbClr val="00579D"/>
      </a:dk2>
      <a:lt2>
        <a:srgbClr val="E7E6E6"/>
      </a:lt2>
      <a:accent1>
        <a:srgbClr val="F38B03"/>
      </a:accent1>
      <a:accent2>
        <a:srgbClr val="D70057"/>
      </a:accent2>
      <a:accent3>
        <a:srgbClr val="00A19B"/>
      </a:accent3>
      <a:accent4>
        <a:srgbClr val="FFB546"/>
      </a:accent4>
      <a:accent5>
        <a:srgbClr val="E41491"/>
      </a:accent5>
      <a:accent6>
        <a:srgbClr val="40C2B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gerfos" id="{1D8AF2C7-E8B0-4C5A-B2B5-17A226E181CC}" vid="{D6335CD9-4D4B-459D-960E-94F54320C8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
  <OurDate/>
  <LabelOurReference/>
  <OurReference/>
  <LabelPage/>
</FORMsof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9223E26-6FF7-419F-AB22-79CE7BFC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31</Pages>
  <Words>2383</Words>
  <Characters>12632</Characters>
  <Application>Microsoft Office Word</Application>
  <DocSecurity>4</DocSecurity>
  <Lines>105</Lines>
  <Paragraphs>29</Paragraphs>
  <ScaleCrop>false</ScaleCrop>
  <HeadingPairs>
    <vt:vector size="2" baseType="variant">
      <vt:variant>
        <vt:lpstr>Rubrik</vt:lpstr>
      </vt:variant>
      <vt:variant>
        <vt:i4>1</vt:i4>
      </vt:variant>
    </vt:vector>
  </HeadingPairs>
  <TitlesOfParts>
    <vt:vector size="1" baseType="lpstr">
      <vt:lpstr>Handlingsplan för tillväxt Degerfors kommun 2021 - 2024</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för tillväxt Degerfors kommun 2021 - 2024</dc:title>
  <dc:subject/>
  <dc:creator>Britt-Marie Room-Östberg</dc:creator>
  <cp:keywords/>
  <dc:description/>
  <cp:lastModifiedBy>Britt-Marie Room-Östberg</cp:lastModifiedBy>
  <cp:revision>2</cp:revision>
  <cp:lastPrinted>2003-09-08T17:29:00Z</cp:lastPrinted>
  <dcterms:created xsi:type="dcterms:W3CDTF">2024-01-18T09:33:00Z</dcterms:created>
  <dcterms:modified xsi:type="dcterms:W3CDTF">2024-01-18T09:33:00Z</dcterms:modified>
</cp:coreProperties>
</file>